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33"/>
  <w:body>
    <w:p w:rsidR="000F0F0D" w:rsidRPr="007A275D" w:rsidRDefault="000F0F0D" w:rsidP="004355E3">
      <w:pPr>
        <w:pStyle w:val="ROCMNtekst"/>
        <w:rPr>
          <w:color w:val="auto"/>
          <w:sz w:val="18"/>
          <w:szCs w:val="18"/>
        </w:rPr>
      </w:pPr>
    </w:p>
    <w:p w:rsidR="00543B18" w:rsidRPr="007A275D" w:rsidRDefault="00D638C5" w:rsidP="00C73C3B">
      <w:pPr>
        <w:spacing w:line="276" w:lineRule="auto"/>
        <w:rPr>
          <w:sz w:val="18"/>
          <w:szCs w:val="18"/>
          <w:u w:val="single"/>
        </w:rPr>
      </w:pPr>
      <w:r w:rsidRPr="007A275D">
        <w:rPr>
          <w:sz w:val="18"/>
          <w:szCs w:val="18"/>
        </w:rPr>
        <w:t xml:space="preserve">In </w:t>
      </w:r>
      <w:r w:rsidR="00C34617" w:rsidRPr="007A275D">
        <w:rPr>
          <w:sz w:val="18"/>
          <w:szCs w:val="18"/>
        </w:rPr>
        <w:t xml:space="preserve">deze </w:t>
      </w:r>
      <w:r w:rsidR="00702376" w:rsidRPr="007A275D">
        <w:rPr>
          <w:sz w:val="18"/>
          <w:szCs w:val="18"/>
        </w:rPr>
        <w:t>flyer</w:t>
      </w:r>
      <w:r w:rsidRPr="007A275D">
        <w:rPr>
          <w:sz w:val="18"/>
          <w:szCs w:val="18"/>
        </w:rPr>
        <w:t xml:space="preserve"> en op </w:t>
      </w:r>
      <w:r w:rsidR="00C34617" w:rsidRPr="007A275D">
        <w:rPr>
          <w:sz w:val="18"/>
          <w:szCs w:val="18"/>
        </w:rPr>
        <w:t>onze</w:t>
      </w:r>
      <w:r w:rsidRPr="007A275D">
        <w:rPr>
          <w:sz w:val="18"/>
          <w:szCs w:val="18"/>
        </w:rPr>
        <w:t xml:space="preserve"> website</w:t>
      </w:r>
      <w:r w:rsidR="00C73C3B" w:rsidRPr="007A275D">
        <w:rPr>
          <w:sz w:val="18"/>
          <w:szCs w:val="18"/>
        </w:rPr>
        <w:t xml:space="preserve"> </w:t>
      </w:r>
      <w:hyperlink r:id="rId8" w:history="1">
        <w:r w:rsidR="00C73C3B" w:rsidRPr="007A275D">
          <w:rPr>
            <w:rStyle w:val="Hyperlink"/>
            <w:sz w:val="18"/>
            <w:szCs w:val="18"/>
          </w:rPr>
          <w:t>www.vavolyceum.n</w:t>
        </w:r>
      </w:hyperlink>
      <w:r w:rsidR="007D7D32" w:rsidRPr="007A275D">
        <w:rPr>
          <w:rStyle w:val="Hyperlink"/>
          <w:sz w:val="18"/>
          <w:szCs w:val="18"/>
        </w:rPr>
        <w:t>u</w:t>
      </w:r>
      <w:r w:rsidR="00C73C3B" w:rsidRPr="007A275D">
        <w:rPr>
          <w:sz w:val="18"/>
          <w:szCs w:val="18"/>
        </w:rPr>
        <w:t xml:space="preserve"> </w:t>
      </w:r>
      <w:r w:rsidRPr="007A275D">
        <w:rPr>
          <w:sz w:val="18"/>
          <w:szCs w:val="18"/>
        </w:rPr>
        <w:t>vind je informatie over de mogelijkheden om je middelbare school af te maken op het VAVO Lyceum. Als je besloten hebt om die stap te zetten, hoe pak je dat aan?</w:t>
      </w:r>
      <w:r w:rsidR="00445964" w:rsidRPr="007A275D">
        <w:rPr>
          <w:sz w:val="18"/>
          <w:szCs w:val="18"/>
        </w:rPr>
        <w:t xml:space="preserve"> En hoe gaat het dan verder? Dat lees je hier. </w:t>
      </w:r>
    </w:p>
    <w:p w:rsidR="00D638C5" w:rsidRPr="007A275D" w:rsidRDefault="00D638C5" w:rsidP="00C73C3B">
      <w:pPr>
        <w:spacing w:line="276" w:lineRule="auto"/>
        <w:rPr>
          <w:sz w:val="18"/>
          <w:szCs w:val="18"/>
        </w:rPr>
      </w:pPr>
    </w:p>
    <w:p w:rsidR="00D638C5" w:rsidRPr="007A275D" w:rsidRDefault="00BD1114" w:rsidP="00C73C3B">
      <w:pPr>
        <w:numPr>
          <w:ilvl w:val="0"/>
          <w:numId w:val="28"/>
        </w:numPr>
        <w:spacing w:line="276" w:lineRule="auto"/>
        <w:rPr>
          <w:b/>
          <w:sz w:val="18"/>
          <w:szCs w:val="18"/>
        </w:rPr>
      </w:pPr>
      <w:r w:rsidRPr="007A275D">
        <w:rPr>
          <w:b/>
          <w:sz w:val="18"/>
          <w:szCs w:val="18"/>
        </w:rPr>
        <w:t>Zelf aanmelden?</w:t>
      </w:r>
    </w:p>
    <w:p w:rsidR="00D638C5" w:rsidRPr="007A275D" w:rsidRDefault="00D638C5" w:rsidP="00C73C3B">
      <w:pPr>
        <w:spacing w:line="276" w:lineRule="auto"/>
        <w:rPr>
          <w:sz w:val="18"/>
          <w:szCs w:val="18"/>
        </w:rPr>
      </w:pPr>
      <w:r w:rsidRPr="007A275D">
        <w:rPr>
          <w:sz w:val="18"/>
          <w:szCs w:val="18"/>
        </w:rPr>
        <w:t>Volwassen leerlingen (18 jaar of ouder op 1 okt</w:t>
      </w:r>
      <w:bookmarkStart w:id="0" w:name="_GoBack"/>
      <w:bookmarkEnd w:id="0"/>
      <w:r w:rsidRPr="007A275D">
        <w:rPr>
          <w:sz w:val="18"/>
          <w:szCs w:val="18"/>
        </w:rPr>
        <w:t>ober 201</w:t>
      </w:r>
      <w:r w:rsidR="000150C3" w:rsidRPr="007A275D">
        <w:rPr>
          <w:sz w:val="18"/>
          <w:szCs w:val="18"/>
        </w:rPr>
        <w:t>7</w:t>
      </w:r>
      <w:r w:rsidRPr="007A275D">
        <w:rPr>
          <w:sz w:val="18"/>
          <w:szCs w:val="18"/>
        </w:rPr>
        <w:t xml:space="preserve">) kunnen zichzelf aanmelden via onze website </w:t>
      </w:r>
      <w:hyperlink r:id="rId9" w:history="1">
        <w:r w:rsidRPr="007A275D">
          <w:rPr>
            <w:rStyle w:val="Hyperlink"/>
            <w:sz w:val="18"/>
            <w:szCs w:val="18"/>
          </w:rPr>
          <w:t>www.vavolyceum.nl</w:t>
        </w:r>
      </w:hyperlink>
      <w:r w:rsidR="000626C8" w:rsidRPr="007A275D">
        <w:rPr>
          <w:sz w:val="18"/>
          <w:szCs w:val="18"/>
        </w:rPr>
        <w:t xml:space="preserve">. </w:t>
      </w:r>
      <w:r w:rsidR="00D90D11" w:rsidRPr="007A275D">
        <w:rPr>
          <w:sz w:val="18"/>
          <w:szCs w:val="18"/>
        </w:rPr>
        <w:t>Zorg voor een scan van</w:t>
      </w:r>
      <w:r w:rsidR="000626C8" w:rsidRPr="007A275D">
        <w:rPr>
          <w:sz w:val="18"/>
          <w:szCs w:val="18"/>
        </w:rPr>
        <w:t xml:space="preserve"> je laatste cijferlijst, tijdens het aanmelden word je gevraagd deze toe te voegen. Na je aanmelding </w:t>
      </w:r>
      <w:r w:rsidR="00AB2489" w:rsidRPr="007A275D">
        <w:rPr>
          <w:sz w:val="18"/>
          <w:szCs w:val="18"/>
        </w:rPr>
        <w:t>krijg</w:t>
      </w:r>
      <w:r w:rsidR="000626C8" w:rsidRPr="007A275D">
        <w:rPr>
          <w:sz w:val="18"/>
          <w:szCs w:val="18"/>
        </w:rPr>
        <w:t xml:space="preserve"> je</w:t>
      </w:r>
      <w:r w:rsidR="00AB2489" w:rsidRPr="007A275D">
        <w:rPr>
          <w:sz w:val="18"/>
          <w:szCs w:val="18"/>
        </w:rPr>
        <w:t xml:space="preserve"> een uitnodiging voor een intakegesprek</w:t>
      </w:r>
      <w:r w:rsidR="00C34617" w:rsidRPr="007A275D">
        <w:rPr>
          <w:sz w:val="18"/>
          <w:szCs w:val="18"/>
        </w:rPr>
        <w:t xml:space="preserve"> of een afwijzing</w:t>
      </w:r>
      <w:r w:rsidR="000A583F" w:rsidRPr="007A275D">
        <w:rPr>
          <w:sz w:val="18"/>
          <w:szCs w:val="18"/>
        </w:rPr>
        <w:t>,</w:t>
      </w:r>
      <w:r w:rsidR="00C34617" w:rsidRPr="007A275D">
        <w:rPr>
          <w:sz w:val="18"/>
          <w:szCs w:val="18"/>
        </w:rPr>
        <w:t xml:space="preserve"> omdat je niet aan onze toelatingseisen voldoet</w:t>
      </w:r>
      <w:r w:rsidR="00AB2489" w:rsidRPr="007A275D">
        <w:rPr>
          <w:sz w:val="18"/>
          <w:szCs w:val="18"/>
        </w:rPr>
        <w:t xml:space="preserve">. </w:t>
      </w:r>
    </w:p>
    <w:p w:rsidR="00D638C5" w:rsidRPr="007A275D" w:rsidRDefault="00D638C5" w:rsidP="00C73C3B">
      <w:pPr>
        <w:spacing w:line="276" w:lineRule="auto"/>
        <w:rPr>
          <w:sz w:val="18"/>
          <w:szCs w:val="18"/>
        </w:rPr>
      </w:pPr>
    </w:p>
    <w:p w:rsidR="00D638C5" w:rsidRPr="007A275D" w:rsidRDefault="00D638C5" w:rsidP="00C73C3B">
      <w:pPr>
        <w:numPr>
          <w:ilvl w:val="0"/>
          <w:numId w:val="28"/>
        </w:numPr>
        <w:spacing w:line="276" w:lineRule="auto"/>
        <w:rPr>
          <w:b/>
          <w:sz w:val="18"/>
          <w:szCs w:val="18"/>
        </w:rPr>
      </w:pPr>
      <w:r w:rsidRPr="007A275D">
        <w:rPr>
          <w:b/>
          <w:sz w:val="18"/>
          <w:szCs w:val="18"/>
        </w:rPr>
        <w:t>Uitbesteed door je school voor voortgezet onderwijs</w:t>
      </w:r>
      <w:r w:rsidR="00BD1114" w:rsidRPr="007A275D">
        <w:rPr>
          <w:b/>
          <w:sz w:val="18"/>
          <w:szCs w:val="18"/>
        </w:rPr>
        <w:t>?</w:t>
      </w:r>
    </w:p>
    <w:p w:rsidR="00740766" w:rsidRPr="007A275D" w:rsidRDefault="00D638C5" w:rsidP="00C73C3B">
      <w:pPr>
        <w:spacing w:line="276" w:lineRule="auto"/>
        <w:rPr>
          <w:sz w:val="18"/>
          <w:szCs w:val="18"/>
        </w:rPr>
      </w:pPr>
      <w:r w:rsidRPr="007A275D">
        <w:rPr>
          <w:sz w:val="18"/>
          <w:szCs w:val="18"/>
        </w:rPr>
        <w:t xml:space="preserve">Minderjarige leerlingen kunnen alleen door de middelbare school aangemeld worden. Vraag op je school wie je daarbij kan helpen. Meestal is dat de decaan. </w:t>
      </w:r>
      <w:r w:rsidR="00AB2489" w:rsidRPr="007A275D">
        <w:rPr>
          <w:sz w:val="18"/>
          <w:szCs w:val="18"/>
        </w:rPr>
        <w:t xml:space="preserve">Als je aanmelding bij ons binnen is gekomen, krijg je per </w:t>
      </w:r>
      <w:r w:rsidR="00B866FD" w:rsidRPr="007A275D">
        <w:rPr>
          <w:sz w:val="18"/>
          <w:szCs w:val="18"/>
        </w:rPr>
        <w:t>mail</w:t>
      </w:r>
      <w:r w:rsidR="00AB2489" w:rsidRPr="007A275D">
        <w:rPr>
          <w:sz w:val="18"/>
          <w:szCs w:val="18"/>
        </w:rPr>
        <w:t xml:space="preserve"> een uitnodiging voor een intakegesprek</w:t>
      </w:r>
      <w:r w:rsidR="00C34617" w:rsidRPr="007A275D">
        <w:rPr>
          <w:sz w:val="18"/>
          <w:szCs w:val="18"/>
        </w:rPr>
        <w:t xml:space="preserve"> of een afwijzing</w:t>
      </w:r>
      <w:r w:rsidR="000A583F" w:rsidRPr="007A275D">
        <w:rPr>
          <w:sz w:val="18"/>
          <w:szCs w:val="18"/>
        </w:rPr>
        <w:t>,</w:t>
      </w:r>
      <w:r w:rsidR="00C34617" w:rsidRPr="007A275D">
        <w:rPr>
          <w:sz w:val="18"/>
          <w:szCs w:val="18"/>
        </w:rPr>
        <w:t xml:space="preserve"> omdat je niet aan onze toelatingseisen voldoet</w:t>
      </w:r>
      <w:r w:rsidR="00AB2489" w:rsidRPr="007A275D">
        <w:rPr>
          <w:sz w:val="18"/>
          <w:szCs w:val="18"/>
        </w:rPr>
        <w:t xml:space="preserve">. </w:t>
      </w:r>
    </w:p>
    <w:p w:rsidR="00BD5423" w:rsidRPr="007A275D" w:rsidRDefault="00BD5423" w:rsidP="00C73C3B">
      <w:pPr>
        <w:spacing w:line="276" w:lineRule="auto"/>
        <w:rPr>
          <w:sz w:val="18"/>
          <w:szCs w:val="18"/>
        </w:rPr>
      </w:pPr>
    </w:p>
    <w:p w:rsidR="00BD5423" w:rsidRPr="007A275D" w:rsidRDefault="00BD5423" w:rsidP="00C73C3B">
      <w:pPr>
        <w:numPr>
          <w:ilvl w:val="0"/>
          <w:numId w:val="28"/>
        </w:numPr>
        <w:spacing w:line="276" w:lineRule="auto"/>
        <w:rPr>
          <w:b/>
          <w:sz w:val="18"/>
          <w:szCs w:val="18"/>
        </w:rPr>
      </w:pPr>
      <w:r w:rsidRPr="007A275D">
        <w:rPr>
          <w:b/>
          <w:sz w:val="18"/>
          <w:szCs w:val="18"/>
        </w:rPr>
        <w:t>Plaatsingsgarantie</w:t>
      </w:r>
    </w:p>
    <w:p w:rsidR="00740766" w:rsidRPr="007A275D" w:rsidRDefault="00BD5423" w:rsidP="00C73C3B">
      <w:pPr>
        <w:spacing w:line="276" w:lineRule="auto"/>
        <w:rPr>
          <w:sz w:val="18"/>
          <w:szCs w:val="18"/>
        </w:rPr>
      </w:pPr>
      <w:r w:rsidRPr="007A275D">
        <w:rPr>
          <w:sz w:val="18"/>
          <w:szCs w:val="18"/>
        </w:rPr>
        <w:t xml:space="preserve">Als je aanmelding op </w:t>
      </w:r>
      <w:r w:rsidR="00C34617" w:rsidRPr="007A275D">
        <w:rPr>
          <w:sz w:val="18"/>
          <w:szCs w:val="18"/>
        </w:rPr>
        <w:t>4</w:t>
      </w:r>
      <w:r w:rsidR="00B866FD" w:rsidRPr="007A275D">
        <w:rPr>
          <w:sz w:val="18"/>
          <w:szCs w:val="18"/>
        </w:rPr>
        <w:t xml:space="preserve"> juli 201</w:t>
      </w:r>
      <w:r w:rsidR="00C34617" w:rsidRPr="007A275D">
        <w:rPr>
          <w:sz w:val="18"/>
          <w:szCs w:val="18"/>
        </w:rPr>
        <w:t>7</w:t>
      </w:r>
      <w:r w:rsidRPr="007A275D">
        <w:rPr>
          <w:sz w:val="18"/>
          <w:szCs w:val="18"/>
        </w:rPr>
        <w:t xml:space="preserve"> bij ons binnen is, kun je deelnemen aan de opleiding (als je aan de instroomeisen voldoet).</w:t>
      </w:r>
      <w:r w:rsidR="00CA53EF" w:rsidRPr="007A275D">
        <w:rPr>
          <w:sz w:val="18"/>
          <w:szCs w:val="18"/>
        </w:rPr>
        <w:t xml:space="preserve"> Voorwaarde is wel dat het intakegesprek vóó</w:t>
      </w:r>
      <w:r w:rsidR="000A583F" w:rsidRPr="007A275D">
        <w:rPr>
          <w:sz w:val="18"/>
          <w:szCs w:val="18"/>
        </w:rPr>
        <w:t>r de zomervaka</w:t>
      </w:r>
      <w:r w:rsidR="0008168A" w:rsidRPr="007A275D">
        <w:rPr>
          <w:sz w:val="18"/>
          <w:szCs w:val="18"/>
        </w:rPr>
        <w:t>ntie (uiterlijk 1</w:t>
      </w:r>
      <w:r w:rsidR="00C34617" w:rsidRPr="007A275D">
        <w:rPr>
          <w:sz w:val="18"/>
          <w:szCs w:val="18"/>
        </w:rPr>
        <w:t>2</w:t>
      </w:r>
      <w:r w:rsidR="00CA53EF" w:rsidRPr="007A275D">
        <w:rPr>
          <w:sz w:val="18"/>
          <w:szCs w:val="18"/>
        </w:rPr>
        <w:t xml:space="preserve"> juli</w:t>
      </w:r>
      <w:r w:rsidR="00C34617" w:rsidRPr="007A275D">
        <w:rPr>
          <w:sz w:val="18"/>
          <w:szCs w:val="18"/>
        </w:rPr>
        <w:t xml:space="preserve"> 2017</w:t>
      </w:r>
      <w:r w:rsidR="00CA53EF" w:rsidRPr="007A275D">
        <w:rPr>
          <w:sz w:val="18"/>
          <w:szCs w:val="18"/>
        </w:rPr>
        <w:t xml:space="preserve">) plaatsvindt. </w:t>
      </w:r>
      <w:r w:rsidRPr="007A275D">
        <w:rPr>
          <w:sz w:val="18"/>
          <w:szCs w:val="18"/>
        </w:rPr>
        <w:t xml:space="preserve">Meld je je later aan, dan krijg je misschien pas na de zomer een intakegesprek. Daarbij geldt: vol = vol. </w:t>
      </w:r>
      <w:r w:rsidR="00493FBA" w:rsidRPr="007A275D">
        <w:rPr>
          <w:sz w:val="18"/>
          <w:szCs w:val="18"/>
        </w:rPr>
        <w:t>Als de intake p</w:t>
      </w:r>
      <w:r w:rsidR="000A583F" w:rsidRPr="007A275D">
        <w:rPr>
          <w:sz w:val="18"/>
          <w:szCs w:val="18"/>
        </w:rPr>
        <w:t>laatsvindt nà</w:t>
      </w:r>
      <w:r w:rsidR="000150C3" w:rsidRPr="007A275D">
        <w:rPr>
          <w:sz w:val="18"/>
          <w:szCs w:val="18"/>
        </w:rPr>
        <w:t xml:space="preserve"> de zomervakantie komt</w:t>
      </w:r>
      <w:r w:rsidR="00493FBA" w:rsidRPr="007A275D">
        <w:rPr>
          <w:sz w:val="18"/>
          <w:szCs w:val="18"/>
        </w:rPr>
        <w:t xml:space="preserve"> de plaatsingsgarantie </w:t>
      </w:r>
      <w:r w:rsidR="000150C3" w:rsidRPr="007A275D">
        <w:rPr>
          <w:sz w:val="18"/>
          <w:szCs w:val="18"/>
        </w:rPr>
        <w:t xml:space="preserve">te </w:t>
      </w:r>
      <w:r w:rsidR="00493FBA" w:rsidRPr="007A275D">
        <w:rPr>
          <w:sz w:val="18"/>
          <w:szCs w:val="18"/>
        </w:rPr>
        <w:t>vervallen.</w:t>
      </w:r>
    </w:p>
    <w:p w:rsidR="00BD5423" w:rsidRPr="007A275D" w:rsidRDefault="00BD5423" w:rsidP="00C73C3B">
      <w:pPr>
        <w:spacing w:line="276" w:lineRule="auto"/>
        <w:rPr>
          <w:sz w:val="18"/>
          <w:szCs w:val="18"/>
        </w:rPr>
      </w:pPr>
    </w:p>
    <w:p w:rsidR="00D638C5" w:rsidRPr="007A275D" w:rsidRDefault="00D638C5" w:rsidP="00C73C3B">
      <w:pPr>
        <w:numPr>
          <w:ilvl w:val="0"/>
          <w:numId w:val="28"/>
        </w:numPr>
        <w:spacing w:line="276" w:lineRule="auto"/>
        <w:rPr>
          <w:b/>
          <w:sz w:val="18"/>
          <w:szCs w:val="18"/>
        </w:rPr>
      </w:pPr>
      <w:r w:rsidRPr="007A275D">
        <w:rPr>
          <w:b/>
          <w:sz w:val="18"/>
          <w:szCs w:val="18"/>
        </w:rPr>
        <w:t>Het intakegesprek</w:t>
      </w:r>
    </w:p>
    <w:p w:rsidR="00337A5F" w:rsidRPr="007A275D" w:rsidRDefault="00337A5F" w:rsidP="00C73C3B">
      <w:pPr>
        <w:spacing w:line="276" w:lineRule="auto"/>
        <w:rPr>
          <w:sz w:val="18"/>
          <w:szCs w:val="18"/>
        </w:rPr>
      </w:pPr>
      <w:r w:rsidRPr="007A275D">
        <w:rPr>
          <w:sz w:val="18"/>
          <w:szCs w:val="18"/>
        </w:rPr>
        <w:t>Als je bent aangemeld, nodigen we je zo snel mogelijk uit</w:t>
      </w:r>
      <w:r w:rsidR="00740766" w:rsidRPr="007A275D">
        <w:rPr>
          <w:sz w:val="18"/>
          <w:szCs w:val="18"/>
        </w:rPr>
        <w:t xml:space="preserve"> voor een intakegesprek</w:t>
      </w:r>
      <w:r w:rsidRPr="007A275D">
        <w:rPr>
          <w:sz w:val="18"/>
          <w:szCs w:val="18"/>
        </w:rPr>
        <w:t xml:space="preserve">. </w:t>
      </w:r>
    </w:p>
    <w:p w:rsidR="00445964" w:rsidRPr="007A275D" w:rsidRDefault="00AB2489" w:rsidP="00C73C3B">
      <w:pPr>
        <w:numPr>
          <w:ilvl w:val="0"/>
          <w:numId w:val="30"/>
        </w:numPr>
        <w:spacing w:line="276" w:lineRule="auto"/>
        <w:rPr>
          <w:sz w:val="18"/>
          <w:szCs w:val="18"/>
        </w:rPr>
      </w:pPr>
      <w:r w:rsidRPr="007A275D">
        <w:rPr>
          <w:sz w:val="18"/>
          <w:szCs w:val="18"/>
        </w:rPr>
        <w:t>E</w:t>
      </w:r>
      <w:r w:rsidR="00F83836" w:rsidRPr="007A275D">
        <w:rPr>
          <w:sz w:val="18"/>
          <w:szCs w:val="18"/>
        </w:rPr>
        <w:t xml:space="preserve">r zijn intakegesprekken tussen </w:t>
      </w:r>
      <w:r w:rsidR="00C34617" w:rsidRPr="007A275D">
        <w:rPr>
          <w:sz w:val="18"/>
          <w:szCs w:val="18"/>
        </w:rPr>
        <w:t>13 maart</w:t>
      </w:r>
      <w:r w:rsidRPr="007A275D">
        <w:rPr>
          <w:sz w:val="18"/>
          <w:szCs w:val="18"/>
        </w:rPr>
        <w:t xml:space="preserve"> </w:t>
      </w:r>
      <w:r w:rsidR="00445964" w:rsidRPr="007A275D">
        <w:rPr>
          <w:sz w:val="18"/>
          <w:szCs w:val="18"/>
        </w:rPr>
        <w:t>en</w:t>
      </w:r>
      <w:r w:rsidRPr="007A275D">
        <w:rPr>
          <w:sz w:val="18"/>
          <w:szCs w:val="18"/>
        </w:rPr>
        <w:t xml:space="preserve"> </w:t>
      </w:r>
      <w:r w:rsidR="00445964" w:rsidRPr="007A275D">
        <w:rPr>
          <w:sz w:val="18"/>
          <w:szCs w:val="18"/>
        </w:rPr>
        <w:t>1</w:t>
      </w:r>
      <w:r w:rsidR="00C34617" w:rsidRPr="007A275D">
        <w:rPr>
          <w:sz w:val="18"/>
          <w:szCs w:val="18"/>
        </w:rPr>
        <w:t>2</w:t>
      </w:r>
      <w:r w:rsidR="00445964" w:rsidRPr="007A275D">
        <w:rPr>
          <w:sz w:val="18"/>
          <w:szCs w:val="18"/>
        </w:rPr>
        <w:t xml:space="preserve"> </w:t>
      </w:r>
      <w:r w:rsidRPr="007A275D">
        <w:rPr>
          <w:sz w:val="18"/>
          <w:szCs w:val="18"/>
        </w:rPr>
        <w:t xml:space="preserve">juli en tussen </w:t>
      </w:r>
      <w:r w:rsidR="006C649C" w:rsidRPr="007A275D">
        <w:rPr>
          <w:sz w:val="18"/>
          <w:szCs w:val="18"/>
        </w:rPr>
        <w:t>2</w:t>
      </w:r>
      <w:r w:rsidR="00C34617" w:rsidRPr="007A275D">
        <w:rPr>
          <w:sz w:val="18"/>
          <w:szCs w:val="18"/>
        </w:rPr>
        <w:t>2</w:t>
      </w:r>
      <w:r w:rsidRPr="007A275D">
        <w:rPr>
          <w:sz w:val="18"/>
          <w:szCs w:val="18"/>
        </w:rPr>
        <w:t xml:space="preserve"> augustus en </w:t>
      </w:r>
      <w:r w:rsidR="00C34617" w:rsidRPr="007A275D">
        <w:rPr>
          <w:sz w:val="18"/>
          <w:szCs w:val="18"/>
        </w:rPr>
        <w:t>8</w:t>
      </w:r>
      <w:r w:rsidR="00445964" w:rsidRPr="007A275D">
        <w:rPr>
          <w:sz w:val="18"/>
          <w:szCs w:val="18"/>
        </w:rPr>
        <w:t xml:space="preserve"> september 201</w:t>
      </w:r>
      <w:r w:rsidR="00C34617" w:rsidRPr="007A275D">
        <w:rPr>
          <w:sz w:val="18"/>
          <w:szCs w:val="18"/>
        </w:rPr>
        <w:t>7</w:t>
      </w:r>
      <w:r w:rsidR="00445964" w:rsidRPr="007A275D">
        <w:rPr>
          <w:sz w:val="18"/>
          <w:szCs w:val="18"/>
        </w:rPr>
        <w:t>.</w:t>
      </w:r>
      <w:r w:rsidR="00FB0254" w:rsidRPr="007A275D">
        <w:rPr>
          <w:sz w:val="18"/>
          <w:szCs w:val="18"/>
        </w:rPr>
        <w:br/>
      </w:r>
      <w:r w:rsidR="00C34617" w:rsidRPr="007A275D">
        <w:rPr>
          <w:sz w:val="18"/>
          <w:szCs w:val="18"/>
        </w:rPr>
        <w:t>Na 8 september kun je je niet meer aanmelden.</w:t>
      </w:r>
      <w:r w:rsidR="00445964" w:rsidRPr="007A275D">
        <w:rPr>
          <w:sz w:val="18"/>
          <w:szCs w:val="18"/>
        </w:rPr>
        <w:t xml:space="preserve"> </w:t>
      </w:r>
    </w:p>
    <w:p w:rsidR="00BD5423" w:rsidRPr="007A275D" w:rsidRDefault="00445964" w:rsidP="00C73C3B">
      <w:pPr>
        <w:numPr>
          <w:ilvl w:val="0"/>
          <w:numId w:val="30"/>
        </w:numPr>
        <w:spacing w:line="276" w:lineRule="auto"/>
        <w:rPr>
          <w:sz w:val="18"/>
          <w:szCs w:val="18"/>
        </w:rPr>
      </w:pPr>
      <w:r w:rsidRPr="007A275D">
        <w:rPr>
          <w:sz w:val="18"/>
          <w:szCs w:val="18"/>
        </w:rPr>
        <w:t>We nodigen iedereen zo snel mogelijk uit, w</w:t>
      </w:r>
      <w:r w:rsidR="00F83836" w:rsidRPr="007A275D">
        <w:rPr>
          <w:sz w:val="18"/>
          <w:szCs w:val="18"/>
        </w:rPr>
        <w:t>aarbij we leerlingen die in 201</w:t>
      </w:r>
      <w:r w:rsidR="00C34617" w:rsidRPr="007A275D">
        <w:rPr>
          <w:sz w:val="18"/>
          <w:szCs w:val="18"/>
        </w:rPr>
        <w:t>7</w:t>
      </w:r>
      <w:r w:rsidRPr="007A275D">
        <w:rPr>
          <w:sz w:val="18"/>
          <w:szCs w:val="18"/>
        </w:rPr>
        <w:t xml:space="preserve"> gezakt zijn vo</w:t>
      </w:r>
      <w:r w:rsidR="00BD1114" w:rsidRPr="007A275D">
        <w:rPr>
          <w:sz w:val="18"/>
          <w:szCs w:val="18"/>
        </w:rPr>
        <w:t>o</w:t>
      </w:r>
      <w:r w:rsidRPr="007A275D">
        <w:rPr>
          <w:sz w:val="18"/>
          <w:szCs w:val="18"/>
        </w:rPr>
        <w:t xml:space="preserve">r het eindexamen </w:t>
      </w:r>
      <w:r w:rsidRPr="007A275D">
        <w:rPr>
          <w:sz w:val="18"/>
          <w:szCs w:val="18"/>
          <w:u w:val="single"/>
        </w:rPr>
        <w:t>meestal</w:t>
      </w:r>
      <w:r w:rsidRPr="007A275D">
        <w:rPr>
          <w:sz w:val="18"/>
          <w:szCs w:val="18"/>
        </w:rPr>
        <w:t xml:space="preserve"> uitnodigen voor de inloopdag</w:t>
      </w:r>
      <w:r w:rsidR="00BD5423" w:rsidRPr="007A275D">
        <w:rPr>
          <w:sz w:val="18"/>
          <w:szCs w:val="18"/>
        </w:rPr>
        <w:t>, maar soms ook eerder</w:t>
      </w:r>
      <w:r w:rsidR="00060FE5" w:rsidRPr="007A275D">
        <w:rPr>
          <w:sz w:val="18"/>
          <w:szCs w:val="18"/>
        </w:rPr>
        <w:t>.</w:t>
      </w:r>
    </w:p>
    <w:p w:rsidR="003C77B9" w:rsidRPr="007A275D" w:rsidRDefault="00F83836" w:rsidP="00C73C3B">
      <w:pPr>
        <w:numPr>
          <w:ilvl w:val="0"/>
          <w:numId w:val="30"/>
        </w:numPr>
        <w:spacing w:line="276" w:lineRule="auto"/>
        <w:rPr>
          <w:sz w:val="18"/>
          <w:szCs w:val="18"/>
        </w:rPr>
      </w:pPr>
      <w:r w:rsidRPr="007A275D">
        <w:rPr>
          <w:sz w:val="18"/>
          <w:szCs w:val="18"/>
        </w:rPr>
        <w:t xml:space="preserve">Op </w:t>
      </w:r>
      <w:r w:rsidR="00C34617" w:rsidRPr="007A275D">
        <w:rPr>
          <w:sz w:val="18"/>
          <w:szCs w:val="18"/>
        </w:rPr>
        <w:t>10</w:t>
      </w:r>
      <w:r w:rsidR="00445964" w:rsidRPr="007A275D">
        <w:rPr>
          <w:sz w:val="18"/>
          <w:szCs w:val="18"/>
        </w:rPr>
        <w:t xml:space="preserve"> juli</w:t>
      </w:r>
      <w:r w:rsidR="000150C3" w:rsidRPr="007A275D">
        <w:rPr>
          <w:sz w:val="18"/>
          <w:szCs w:val="18"/>
        </w:rPr>
        <w:t xml:space="preserve"> 2017</w:t>
      </w:r>
      <w:r w:rsidR="00445964" w:rsidRPr="007A275D">
        <w:rPr>
          <w:sz w:val="18"/>
          <w:szCs w:val="18"/>
        </w:rPr>
        <w:t xml:space="preserve"> is er tussen 9.30 en 15.30 een inloopdag voor gezakte leerlingen. </w:t>
      </w:r>
      <w:r w:rsidR="00B866FD" w:rsidRPr="007A275D">
        <w:rPr>
          <w:sz w:val="18"/>
          <w:szCs w:val="18"/>
        </w:rPr>
        <w:t>Zorg dat je je op tijd aangemeld hebt</w:t>
      </w:r>
      <w:r w:rsidR="001D1B7F" w:rsidRPr="007A275D">
        <w:rPr>
          <w:sz w:val="18"/>
          <w:szCs w:val="18"/>
        </w:rPr>
        <w:t>.</w:t>
      </w:r>
      <w:r w:rsidR="00B866FD" w:rsidRPr="007A275D">
        <w:rPr>
          <w:sz w:val="18"/>
          <w:szCs w:val="18"/>
        </w:rPr>
        <w:t xml:space="preserve"> Als je </w:t>
      </w:r>
      <w:r w:rsidR="00445964" w:rsidRPr="007A275D">
        <w:rPr>
          <w:sz w:val="18"/>
          <w:szCs w:val="18"/>
        </w:rPr>
        <w:t xml:space="preserve">van ons nog geen uitnodiging voor een gesprek </w:t>
      </w:r>
      <w:r w:rsidR="000626C8" w:rsidRPr="007A275D">
        <w:rPr>
          <w:sz w:val="18"/>
          <w:szCs w:val="18"/>
        </w:rPr>
        <w:t>ontvangen</w:t>
      </w:r>
      <w:r w:rsidR="00B866FD" w:rsidRPr="007A275D">
        <w:rPr>
          <w:sz w:val="18"/>
          <w:szCs w:val="18"/>
        </w:rPr>
        <w:t xml:space="preserve"> hebt</w:t>
      </w:r>
      <w:r w:rsidR="00445964" w:rsidRPr="007A275D">
        <w:rPr>
          <w:sz w:val="18"/>
          <w:szCs w:val="18"/>
        </w:rPr>
        <w:t>, dan mag je tóch naar deze inloopda</w:t>
      </w:r>
      <w:r w:rsidR="00740766" w:rsidRPr="007A275D">
        <w:rPr>
          <w:sz w:val="18"/>
          <w:szCs w:val="18"/>
        </w:rPr>
        <w:t>g komen.</w:t>
      </w:r>
      <w:r w:rsidR="00B866FD" w:rsidRPr="007A275D">
        <w:rPr>
          <w:sz w:val="18"/>
          <w:szCs w:val="18"/>
        </w:rPr>
        <w:t xml:space="preserve"> Als je uitbesteed gaat worden moet je</w:t>
      </w:r>
      <w:r w:rsidR="00C73C3B" w:rsidRPr="007A275D">
        <w:rPr>
          <w:sz w:val="18"/>
          <w:szCs w:val="18"/>
        </w:rPr>
        <w:t xml:space="preserve"> school je </w:t>
      </w:r>
      <w:r w:rsidR="000626C8" w:rsidRPr="007A275D">
        <w:rPr>
          <w:sz w:val="18"/>
          <w:szCs w:val="18"/>
        </w:rPr>
        <w:t xml:space="preserve">online aangemeld hebben. </w:t>
      </w:r>
    </w:p>
    <w:p w:rsidR="003E77BE" w:rsidRPr="007A275D" w:rsidRDefault="003E77BE" w:rsidP="00C73C3B">
      <w:pPr>
        <w:spacing w:line="276" w:lineRule="auto"/>
        <w:rPr>
          <w:sz w:val="18"/>
          <w:szCs w:val="18"/>
        </w:rPr>
      </w:pPr>
    </w:p>
    <w:p w:rsidR="00BD1114" w:rsidRPr="007A275D" w:rsidRDefault="00BD1114" w:rsidP="00C73C3B">
      <w:pPr>
        <w:spacing w:line="276" w:lineRule="auto"/>
        <w:rPr>
          <w:sz w:val="18"/>
          <w:szCs w:val="18"/>
        </w:rPr>
      </w:pPr>
      <w:r w:rsidRPr="007A275D">
        <w:rPr>
          <w:sz w:val="18"/>
          <w:szCs w:val="18"/>
        </w:rPr>
        <w:t xml:space="preserve">Wat neem je mee? </w:t>
      </w:r>
    </w:p>
    <w:p w:rsidR="00BD1114" w:rsidRPr="007A275D" w:rsidRDefault="00BD1114" w:rsidP="00C73C3B">
      <w:pPr>
        <w:numPr>
          <w:ilvl w:val="0"/>
          <w:numId w:val="25"/>
        </w:numPr>
        <w:spacing w:line="276" w:lineRule="auto"/>
        <w:rPr>
          <w:sz w:val="18"/>
          <w:szCs w:val="18"/>
        </w:rPr>
      </w:pPr>
      <w:r w:rsidRPr="007A275D">
        <w:rPr>
          <w:sz w:val="18"/>
          <w:szCs w:val="18"/>
        </w:rPr>
        <w:t xml:space="preserve">de </w:t>
      </w:r>
      <w:r w:rsidRPr="007A275D">
        <w:rPr>
          <w:sz w:val="18"/>
          <w:szCs w:val="18"/>
          <w:u w:val="single"/>
        </w:rPr>
        <w:t>originele definitieve cijferlijst</w:t>
      </w:r>
      <w:r w:rsidRPr="007A275D">
        <w:rPr>
          <w:sz w:val="18"/>
          <w:szCs w:val="18"/>
        </w:rPr>
        <w:t xml:space="preserve"> van je examen, of een gewaarmerkte kopie daarvan, of je overgangsrapport</w:t>
      </w:r>
      <w:r w:rsidR="0030220E" w:rsidRPr="007A275D">
        <w:rPr>
          <w:sz w:val="18"/>
          <w:szCs w:val="18"/>
        </w:rPr>
        <w:t xml:space="preserve"> als</w:t>
      </w:r>
      <w:r w:rsidR="002F1B97" w:rsidRPr="007A275D">
        <w:rPr>
          <w:sz w:val="18"/>
          <w:szCs w:val="18"/>
        </w:rPr>
        <w:t xml:space="preserve"> je</w:t>
      </w:r>
      <w:r w:rsidRPr="007A275D">
        <w:rPr>
          <w:sz w:val="18"/>
          <w:szCs w:val="18"/>
        </w:rPr>
        <w:t xml:space="preserve"> dit jaar niet in een examenklas zat</w:t>
      </w:r>
      <w:r w:rsidR="0030220E" w:rsidRPr="007A275D">
        <w:rPr>
          <w:sz w:val="18"/>
          <w:szCs w:val="18"/>
        </w:rPr>
        <w:t>;</w:t>
      </w:r>
      <w:r w:rsidRPr="007A275D">
        <w:rPr>
          <w:sz w:val="18"/>
          <w:szCs w:val="18"/>
        </w:rPr>
        <w:t xml:space="preserve"> </w:t>
      </w:r>
    </w:p>
    <w:p w:rsidR="000D6122" w:rsidRPr="007A275D" w:rsidRDefault="00D90D11" w:rsidP="00C73C3B">
      <w:pPr>
        <w:numPr>
          <w:ilvl w:val="0"/>
          <w:numId w:val="25"/>
        </w:numPr>
        <w:spacing w:line="276" w:lineRule="auto"/>
        <w:rPr>
          <w:sz w:val="18"/>
          <w:szCs w:val="18"/>
        </w:rPr>
      </w:pPr>
      <w:r w:rsidRPr="007A275D">
        <w:rPr>
          <w:sz w:val="18"/>
          <w:szCs w:val="18"/>
        </w:rPr>
        <w:t>d</w:t>
      </w:r>
      <w:r w:rsidR="000D6122" w:rsidRPr="007A275D">
        <w:rPr>
          <w:sz w:val="18"/>
          <w:szCs w:val="18"/>
        </w:rPr>
        <w:t xml:space="preserve">e </w:t>
      </w:r>
      <w:r w:rsidR="000D6122" w:rsidRPr="007A275D">
        <w:rPr>
          <w:sz w:val="18"/>
          <w:szCs w:val="18"/>
          <w:u w:val="single"/>
        </w:rPr>
        <w:t>originele cijferlijst</w:t>
      </w:r>
      <w:r w:rsidR="000D6122" w:rsidRPr="007A275D">
        <w:rPr>
          <w:sz w:val="18"/>
          <w:szCs w:val="18"/>
        </w:rPr>
        <w:t xml:space="preserve"> van de rekentoets als je een 4,5 of hoger hebt gehaald</w:t>
      </w:r>
      <w:r w:rsidR="0030220E" w:rsidRPr="007A275D">
        <w:rPr>
          <w:sz w:val="18"/>
          <w:szCs w:val="18"/>
        </w:rPr>
        <w:t>;</w:t>
      </w:r>
    </w:p>
    <w:p w:rsidR="00BD1114" w:rsidRPr="007A275D" w:rsidRDefault="00BD1114" w:rsidP="00CA53EF">
      <w:pPr>
        <w:numPr>
          <w:ilvl w:val="0"/>
          <w:numId w:val="25"/>
        </w:numPr>
        <w:spacing w:line="276" w:lineRule="auto"/>
        <w:rPr>
          <w:sz w:val="18"/>
          <w:szCs w:val="18"/>
        </w:rPr>
      </w:pPr>
      <w:r w:rsidRPr="007A275D">
        <w:rPr>
          <w:sz w:val="18"/>
          <w:szCs w:val="18"/>
        </w:rPr>
        <w:t>een identiteitsbewijs</w:t>
      </w:r>
      <w:r w:rsidR="0030220E" w:rsidRPr="007A275D">
        <w:rPr>
          <w:sz w:val="18"/>
          <w:szCs w:val="18"/>
        </w:rPr>
        <w:t>;</w:t>
      </w:r>
    </w:p>
    <w:p w:rsidR="00BD1114" w:rsidRPr="007A275D" w:rsidRDefault="00BD1114" w:rsidP="00C73C3B">
      <w:pPr>
        <w:numPr>
          <w:ilvl w:val="0"/>
          <w:numId w:val="25"/>
        </w:numPr>
        <w:spacing w:line="276" w:lineRule="auto"/>
        <w:rPr>
          <w:sz w:val="18"/>
          <w:szCs w:val="18"/>
        </w:rPr>
      </w:pPr>
      <w:r w:rsidRPr="007A275D">
        <w:rPr>
          <w:sz w:val="18"/>
          <w:szCs w:val="18"/>
        </w:rPr>
        <w:t>een pinpas met voldoende tegoed</w:t>
      </w:r>
      <w:r w:rsidR="0030220E" w:rsidRPr="007A275D">
        <w:rPr>
          <w:sz w:val="18"/>
          <w:szCs w:val="18"/>
        </w:rPr>
        <w:t>;</w:t>
      </w:r>
    </w:p>
    <w:p w:rsidR="00BD1114" w:rsidRPr="007A275D" w:rsidRDefault="00BD1114" w:rsidP="00C73C3B">
      <w:pPr>
        <w:numPr>
          <w:ilvl w:val="0"/>
          <w:numId w:val="25"/>
        </w:numPr>
        <w:spacing w:line="276" w:lineRule="auto"/>
        <w:rPr>
          <w:sz w:val="18"/>
          <w:szCs w:val="18"/>
        </w:rPr>
      </w:pPr>
      <w:r w:rsidRPr="007A275D">
        <w:rPr>
          <w:sz w:val="18"/>
          <w:szCs w:val="18"/>
        </w:rPr>
        <w:t>als je minderjarig bent: een wettelijk vertegenwoordiger</w:t>
      </w:r>
      <w:r w:rsidR="0030220E" w:rsidRPr="007A275D">
        <w:rPr>
          <w:sz w:val="18"/>
          <w:szCs w:val="18"/>
        </w:rPr>
        <w:t>.</w:t>
      </w:r>
      <w:r w:rsidRPr="007A275D">
        <w:rPr>
          <w:sz w:val="18"/>
          <w:szCs w:val="18"/>
        </w:rPr>
        <w:t xml:space="preserve"> </w:t>
      </w:r>
    </w:p>
    <w:p w:rsidR="00BD1114" w:rsidRPr="007A275D" w:rsidRDefault="00BD1114" w:rsidP="00C73C3B">
      <w:pPr>
        <w:spacing w:line="276" w:lineRule="auto"/>
        <w:rPr>
          <w:sz w:val="18"/>
          <w:szCs w:val="18"/>
        </w:rPr>
      </w:pPr>
    </w:p>
    <w:p w:rsidR="003C7131" w:rsidRPr="007A275D" w:rsidRDefault="008C05BC" w:rsidP="00C73C3B">
      <w:pPr>
        <w:spacing w:line="276" w:lineRule="auto"/>
        <w:rPr>
          <w:sz w:val="18"/>
          <w:szCs w:val="18"/>
        </w:rPr>
      </w:pPr>
      <w:r w:rsidRPr="007A275D">
        <w:rPr>
          <w:sz w:val="18"/>
          <w:szCs w:val="18"/>
          <w:u w:val="single"/>
        </w:rPr>
        <w:t>Toelating</w:t>
      </w:r>
      <w:r w:rsidR="003C12EC" w:rsidRPr="007A275D">
        <w:rPr>
          <w:sz w:val="18"/>
          <w:szCs w:val="18"/>
          <w:u w:val="single"/>
        </w:rPr>
        <w:t>:</w:t>
      </w:r>
      <w:r w:rsidR="003C12EC" w:rsidRPr="007A275D">
        <w:rPr>
          <w:sz w:val="18"/>
          <w:szCs w:val="18"/>
        </w:rPr>
        <w:t xml:space="preserve"> De toelatingseisen </w:t>
      </w:r>
      <w:r w:rsidR="000626C8" w:rsidRPr="007A275D">
        <w:rPr>
          <w:sz w:val="18"/>
          <w:szCs w:val="18"/>
        </w:rPr>
        <w:t xml:space="preserve">voor 18 jaar en ouder </w:t>
      </w:r>
      <w:r w:rsidR="003C12EC" w:rsidRPr="007A275D">
        <w:rPr>
          <w:sz w:val="18"/>
          <w:szCs w:val="18"/>
        </w:rPr>
        <w:t xml:space="preserve">vind je op </w:t>
      </w:r>
      <w:hyperlink r:id="rId10" w:history="1">
        <w:r w:rsidR="0030220E" w:rsidRPr="007A275D">
          <w:rPr>
            <w:rStyle w:val="Hyperlink"/>
            <w:sz w:val="18"/>
            <w:szCs w:val="18"/>
          </w:rPr>
          <w:t>www.vavolyceum.n</w:t>
        </w:r>
      </w:hyperlink>
      <w:r w:rsidR="007D7D32" w:rsidRPr="007A275D">
        <w:rPr>
          <w:rStyle w:val="Hyperlink"/>
          <w:sz w:val="18"/>
          <w:szCs w:val="18"/>
        </w:rPr>
        <w:t>u</w:t>
      </w:r>
      <w:r w:rsidR="003C12EC" w:rsidRPr="007A275D">
        <w:rPr>
          <w:sz w:val="18"/>
          <w:szCs w:val="18"/>
        </w:rPr>
        <w:t>.</w:t>
      </w:r>
      <w:r w:rsidR="0008168A" w:rsidRPr="007A275D">
        <w:rPr>
          <w:sz w:val="18"/>
          <w:szCs w:val="18"/>
        </w:rPr>
        <w:t xml:space="preserve"> Voor uitbesteding gelden</w:t>
      </w:r>
      <w:r w:rsidR="002F1B97" w:rsidRPr="007A275D">
        <w:rPr>
          <w:sz w:val="18"/>
          <w:szCs w:val="18"/>
        </w:rPr>
        <w:t xml:space="preserve"> </w:t>
      </w:r>
      <w:r w:rsidR="0008168A" w:rsidRPr="007A275D">
        <w:rPr>
          <w:sz w:val="18"/>
          <w:szCs w:val="18"/>
        </w:rPr>
        <w:t>strengere toelatingseisen</w:t>
      </w:r>
      <w:r w:rsidR="002F1B97" w:rsidRPr="007A275D">
        <w:rPr>
          <w:sz w:val="18"/>
          <w:szCs w:val="18"/>
        </w:rPr>
        <w:t xml:space="preserve">. </w:t>
      </w:r>
      <w:r w:rsidR="00BD1114" w:rsidRPr="007A275D">
        <w:rPr>
          <w:sz w:val="18"/>
          <w:szCs w:val="18"/>
        </w:rPr>
        <w:t>In het intakegesprek bespreken we wat vo</w:t>
      </w:r>
      <w:r w:rsidR="003C7131" w:rsidRPr="007A275D">
        <w:rPr>
          <w:sz w:val="18"/>
          <w:szCs w:val="18"/>
        </w:rPr>
        <w:t>or jou een haalbaar traject is. Daarbij zijn j</w:t>
      </w:r>
      <w:r w:rsidR="0030220E" w:rsidRPr="007A275D">
        <w:rPr>
          <w:sz w:val="18"/>
          <w:szCs w:val="18"/>
        </w:rPr>
        <w:t>ouw</w:t>
      </w:r>
      <w:r w:rsidR="003C7131" w:rsidRPr="007A275D">
        <w:rPr>
          <w:sz w:val="18"/>
          <w:szCs w:val="18"/>
        </w:rPr>
        <w:t xml:space="preserve"> schoolresultaten en motivatie belangrijk. Bij ons advies voor de vakkenkeuze letten we op de grootst mogelijke kans op een diploma. Daarom is het toelatingsadvies voor gezakte leerlingen die alsnog het diploma willen halen:</w:t>
      </w:r>
    </w:p>
    <w:p w:rsidR="003C7131" w:rsidRPr="007A275D" w:rsidRDefault="003C7131" w:rsidP="00C73C3B">
      <w:pPr>
        <w:numPr>
          <w:ilvl w:val="0"/>
          <w:numId w:val="27"/>
        </w:numPr>
        <w:spacing w:line="276" w:lineRule="auto"/>
        <w:rPr>
          <w:sz w:val="18"/>
          <w:szCs w:val="18"/>
        </w:rPr>
      </w:pPr>
      <w:r w:rsidRPr="007A275D">
        <w:rPr>
          <w:sz w:val="18"/>
          <w:szCs w:val="18"/>
        </w:rPr>
        <w:t xml:space="preserve">Doe de onvoldoende vakken over, </w:t>
      </w:r>
    </w:p>
    <w:p w:rsidR="003C7131" w:rsidRPr="007A275D" w:rsidRDefault="003C7131" w:rsidP="00C73C3B">
      <w:pPr>
        <w:numPr>
          <w:ilvl w:val="0"/>
          <w:numId w:val="27"/>
        </w:numPr>
        <w:spacing w:line="276" w:lineRule="auto"/>
        <w:rPr>
          <w:sz w:val="18"/>
          <w:szCs w:val="18"/>
        </w:rPr>
      </w:pPr>
      <w:r w:rsidRPr="007A275D">
        <w:rPr>
          <w:sz w:val="18"/>
          <w:szCs w:val="18"/>
        </w:rPr>
        <w:t>Daarbij gelden op havo en vwo de kernvakken al als ‘onvoldoende’ als er meer dan één vijf bij zit, én</w:t>
      </w:r>
    </w:p>
    <w:p w:rsidR="003C7131" w:rsidRPr="007A275D" w:rsidRDefault="003C7131" w:rsidP="00C73C3B">
      <w:pPr>
        <w:numPr>
          <w:ilvl w:val="0"/>
          <w:numId w:val="27"/>
        </w:numPr>
        <w:spacing w:line="276" w:lineRule="auto"/>
        <w:rPr>
          <w:b/>
          <w:sz w:val="18"/>
          <w:szCs w:val="18"/>
        </w:rPr>
      </w:pPr>
      <w:r w:rsidRPr="007A275D">
        <w:rPr>
          <w:sz w:val="18"/>
          <w:szCs w:val="18"/>
        </w:rPr>
        <w:t xml:space="preserve">Zorg dat het CE-cijfer van de vakken die je niet overdoet gemiddeld een 5,5 is. Dus bij een laag CE-gemiddelde is het soms nodig een vak met een voldoende tóch over te doen. </w:t>
      </w:r>
    </w:p>
    <w:p w:rsidR="003C7131" w:rsidRPr="007A275D" w:rsidRDefault="003C7131" w:rsidP="00C73C3B">
      <w:pPr>
        <w:spacing w:line="276" w:lineRule="auto"/>
        <w:rPr>
          <w:sz w:val="18"/>
          <w:szCs w:val="18"/>
        </w:rPr>
      </w:pPr>
      <w:r w:rsidRPr="007A275D">
        <w:rPr>
          <w:sz w:val="18"/>
          <w:szCs w:val="18"/>
        </w:rPr>
        <w:t xml:space="preserve">De toelatingscommissie van het VAVO Lyceum beslist over </w:t>
      </w:r>
      <w:r w:rsidR="000150C3" w:rsidRPr="007A275D">
        <w:rPr>
          <w:sz w:val="18"/>
          <w:szCs w:val="18"/>
        </w:rPr>
        <w:t xml:space="preserve">jouw </w:t>
      </w:r>
      <w:r w:rsidRPr="007A275D">
        <w:rPr>
          <w:sz w:val="18"/>
          <w:szCs w:val="18"/>
        </w:rPr>
        <w:t xml:space="preserve">toelating. Bij heel erg slechte resultaten op het vwo is het mogelijk dat je alleen wordt toegelaten voor </w:t>
      </w:r>
      <w:r w:rsidR="0030220E" w:rsidRPr="007A275D">
        <w:rPr>
          <w:sz w:val="18"/>
          <w:szCs w:val="18"/>
        </w:rPr>
        <w:t xml:space="preserve">de </w:t>
      </w:r>
      <w:r w:rsidRPr="007A275D">
        <w:rPr>
          <w:sz w:val="18"/>
          <w:szCs w:val="18"/>
        </w:rPr>
        <w:t xml:space="preserve">havo. </w:t>
      </w:r>
      <w:r w:rsidR="00B866FD" w:rsidRPr="007A275D">
        <w:rPr>
          <w:sz w:val="18"/>
          <w:szCs w:val="18"/>
        </w:rPr>
        <w:t>Bij heel erg slechte resultaten op de havo is het mogelijk dat je van ons een mbo-advies krijgt.</w:t>
      </w:r>
    </w:p>
    <w:p w:rsidR="003C7131" w:rsidRPr="007A275D" w:rsidRDefault="003C7131" w:rsidP="00C73C3B">
      <w:pPr>
        <w:spacing w:line="276" w:lineRule="auto"/>
        <w:rPr>
          <w:sz w:val="18"/>
          <w:szCs w:val="18"/>
        </w:rPr>
      </w:pPr>
    </w:p>
    <w:p w:rsidR="00740766" w:rsidRPr="007A275D" w:rsidRDefault="0030220E" w:rsidP="00C73C3B">
      <w:pPr>
        <w:spacing w:line="276" w:lineRule="auto"/>
        <w:rPr>
          <w:sz w:val="18"/>
          <w:szCs w:val="18"/>
        </w:rPr>
      </w:pPr>
      <w:r w:rsidRPr="007A275D">
        <w:rPr>
          <w:sz w:val="18"/>
          <w:szCs w:val="18"/>
        </w:rPr>
        <w:t>Tijdens</w:t>
      </w:r>
      <w:r w:rsidR="00B779DE" w:rsidRPr="007A275D">
        <w:rPr>
          <w:sz w:val="18"/>
          <w:szCs w:val="18"/>
        </w:rPr>
        <w:t xml:space="preserve"> het intakegesprek kun je informatie </w:t>
      </w:r>
      <w:r w:rsidR="003637EC" w:rsidRPr="007A275D">
        <w:rPr>
          <w:sz w:val="18"/>
          <w:szCs w:val="18"/>
        </w:rPr>
        <w:t>op</w:t>
      </w:r>
      <w:r w:rsidR="00B779DE" w:rsidRPr="007A275D">
        <w:rPr>
          <w:sz w:val="18"/>
          <w:szCs w:val="18"/>
        </w:rPr>
        <w:t>vragen</w:t>
      </w:r>
      <w:r w:rsidR="00F5264F" w:rsidRPr="007A275D">
        <w:rPr>
          <w:sz w:val="18"/>
          <w:szCs w:val="18"/>
        </w:rPr>
        <w:t xml:space="preserve"> over</w:t>
      </w:r>
      <w:r w:rsidR="00B779DE" w:rsidRPr="007A275D">
        <w:rPr>
          <w:sz w:val="18"/>
          <w:szCs w:val="18"/>
        </w:rPr>
        <w:t xml:space="preserve"> </w:t>
      </w:r>
      <w:r w:rsidRPr="007A275D">
        <w:rPr>
          <w:sz w:val="18"/>
          <w:szCs w:val="18"/>
        </w:rPr>
        <w:t>het VAVO Lyceum</w:t>
      </w:r>
      <w:r w:rsidR="00B779DE" w:rsidRPr="007A275D">
        <w:rPr>
          <w:sz w:val="18"/>
          <w:szCs w:val="18"/>
        </w:rPr>
        <w:t>, de lessen, begeleiding, etc. Het intakegesprek wordt afgerond met het invullen van formulieren en van een checklist</w:t>
      </w:r>
      <w:r w:rsidR="00F5264F" w:rsidRPr="007A275D">
        <w:rPr>
          <w:sz w:val="18"/>
          <w:szCs w:val="18"/>
        </w:rPr>
        <w:t>.</w:t>
      </w:r>
      <w:r w:rsidR="00740766" w:rsidRPr="007A275D">
        <w:rPr>
          <w:sz w:val="18"/>
          <w:szCs w:val="18"/>
        </w:rPr>
        <w:t xml:space="preserve"> </w:t>
      </w:r>
      <w:r w:rsidR="00BD5423" w:rsidRPr="007A275D">
        <w:rPr>
          <w:sz w:val="18"/>
          <w:szCs w:val="18"/>
        </w:rPr>
        <w:t xml:space="preserve">Na </w:t>
      </w:r>
      <w:r w:rsidR="000150C3" w:rsidRPr="007A275D">
        <w:rPr>
          <w:sz w:val="18"/>
          <w:szCs w:val="18"/>
        </w:rPr>
        <w:t>het betalen van de rekening en het inleveren</w:t>
      </w:r>
      <w:r w:rsidR="00B866FD" w:rsidRPr="007A275D">
        <w:rPr>
          <w:sz w:val="18"/>
          <w:szCs w:val="18"/>
        </w:rPr>
        <w:t xml:space="preserve"> van alle formulieren</w:t>
      </w:r>
      <w:r w:rsidR="00BD5423" w:rsidRPr="007A275D">
        <w:rPr>
          <w:sz w:val="18"/>
          <w:szCs w:val="18"/>
        </w:rPr>
        <w:t xml:space="preserve"> ben je definitief ingeschreven</w:t>
      </w:r>
      <w:r w:rsidRPr="007A275D">
        <w:rPr>
          <w:sz w:val="18"/>
          <w:szCs w:val="18"/>
        </w:rPr>
        <w:t xml:space="preserve"> bij het VAVO Lyceum</w:t>
      </w:r>
      <w:r w:rsidR="00BD5423" w:rsidRPr="007A275D">
        <w:rPr>
          <w:sz w:val="18"/>
          <w:szCs w:val="18"/>
        </w:rPr>
        <w:t xml:space="preserve">. </w:t>
      </w:r>
      <w:r w:rsidR="00740766" w:rsidRPr="007A275D">
        <w:rPr>
          <w:sz w:val="18"/>
          <w:szCs w:val="18"/>
        </w:rPr>
        <w:t xml:space="preserve"> </w:t>
      </w:r>
    </w:p>
    <w:p w:rsidR="001331BC" w:rsidRPr="007A275D" w:rsidRDefault="001331BC" w:rsidP="00C73C3B">
      <w:pPr>
        <w:spacing w:line="276" w:lineRule="auto"/>
        <w:rPr>
          <w:sz w:val="18"/>
          <w:szCs w:val="18"/>
        </w:rPr>
      </w:pPr>
    </w:p>
    <w:p w:rsidR="001331BC" w:rsidRPr="007A275D" w:rsidRDefault="001331BC" w:rsidP="001331BC">
      <w:pPr>
        <w:spacing w:line="276" w:lineRule="auto"/>
        <w:ind w:left="720"/>
        <w:rPr>
          <w:b/>
          <w:sz w:val="18"/>
          <w:szCs w:val="18"/>
        </w:rPr>
      </w:pPr>
    </w:p>
    <w:p w:rsidR="00B779DE" w:rsidRPr="007A275D" w:rsidRDefault="00740766" w:rsidP="00C73C3B">
      <w:pPr>
        <w:numPr>
          <w:ilvl w:val="0"/>
          <w:numId w:val="28"/>
        </w:numPr>
        <w:spacing w:line="276" w:lineRule="auto"/>
        <w:rPr>
          <w:b/>
          <w:sz w:val="18"/>
          <w:szCs w:val="18"/>
        </w:rPr>
      </w:pPr>
      <w:r w:rsidRPr="007A275D">
        <w:rPr>
          <w:b/>
          <w:sz w:val="18"/>
          <w:szCs w:val="18"/>
        </w:rPr>
        <w:t>Na het intakegesprek</w:t>
      </w:r>
    </w:p>
    <w:p w:rsidR="00A005DB" w:rsidRPr="007A275D" w:rsidRDefault="00A005DB" w:rsidP="00C73C3B">
      <w:pPr>
        <w:spacing w:line="276" w:lineRule="auto"/>
        <w:rPr>
          <w:sz w:val="18"/>
          <w:szCs w:val="18"/>
          <w:u w:val="single"/>
        </w:rPr>
      </w:pPr>
      <w:r w:rsidRPr="007A275D">
        <w:rPr>
          <w:sz w:val="18"/>
          <w:szCs w:val="18"/>
          <w:u w:val="single"/>
        </w:rPr>
        <w:t>Boeken bestellen</w:t>
      </w:r>
    </w:p>
    <w:p w:rsidR="00A005DB" w:rsidRPr="007A275D" w:rsidRDefault="00A005DB" w:rsidP="00C73C3B">
      <w:pPr>
        <w:spacing w:line="276" w:lineRule="auto"/>
        <w:rPr>
          <w:sz w:val="18"/>
          <w:szCs w:val="18"/>
        </w:rPr>
      </w:pPr>
      <w:r w:rsidRPr="007A275D">
        <w:rPr>
          <w:sz w:val="18"/>
          <w:szCs w:val="18"/>
        </w:rPr>
        <w:t>Vavoleerlingen</w:t>
      </w:r>
      <w:r w:rsidR="0030220E" w:rsidRPr="007A275D">
        <w:rPr>
          <w:sz w:val="18"/>
          <w:szCs w:val="18"/>
        </w:rPr>
        <w:t xml:space="preserve"> dienen bij het VAVO Lyceum de schoolboeken zelf te betalen.</w:t>
      </w:r>
      <w:r w:rsidRPr="007A275D">
        <w:rPr>
          <w:sz w:val="18"/>
          <w:szCs w:val="18"/>
        </w:rPr>
        <w:t xml:space="preserve"> </w:t>
      </w:r>
      <w:r w:rsidR="000150C3" w:rsidRPr="007A275D">
        <w:rPr>
          <w:sz w:val="18"/>
          <w:szCs w:val="18"/>
        </w:rPr>
        <w:t xml:space="preserve">Nadat je je inschrijving betaald hebt, ontvang je </w:t>
      </w:r>
      <w:r w:rsidR="000A583F" w:rsidRPr="007A275D">
        <w:rPr>
          <w:sz w:val="18"/>
          <w:szCs w:val="18"/>
        </w:rPr>
        <w:t>een pakketnummer</w:t>
      </w:r>
      <w:r w:rsidRPr="007A275D">
        <w:rPr>
          <w:sz w:val="18"/>
          <w:szCs w:val="18"/>
        </w:rPr>
        <w:t xml:space="preserve"> waarmee je op </w:t>
      </w:r>
      <w:hyperlink r:id="rId11" w:history="1">
        <w:r w:rsidRPr="007A275D">
          <w:rPr>
            <w:rStyle w:val="Hyperlink"/>
            <w:sz w:val="18"/>
            <w:szCs w:val="18"/>
          </w:rPr>
          <w:t>www.vandijk.nl</w:t>
        </w:r>
      </w:hyperlink>
      <w:r w:rsidRPr="007A275D">
        <w:rPr>
          <w:sz w:val="18"/>
          <w:szCs w:val="18"/>
        </w:rPr>
        <w:t xml:space="preserve"> kunt zien welke schoolboeken en andere leermiddelen je nodig hebt. Je kunt bij Van Dijk Educatie de boeken bestellen </w:t>
      </w:r>
      <w:r w:rsidR="0030220E" w:rsidRPr="007A275D">
        <w:rPr>
          <w:sz w:val="18"/>
          <w:szCs w:val="18"/>
        </w:rPr>
        <w:t>of</w:t>
      </w:r>
      <w:r w:rsidRPr="007A275D">
        <w:rPr>
          <w:sz w:val="18"/>
          <w:szCs w:val="18"/>
        </w:rPr>
        <w:t xml:space="preserve"> huren. </w:t>
      </w:r>
    </w:p>
    <w:p w:rsidR="00A005DB" w:rsidRPr="007A275D" w:rsidRDefault="00A005DB" w:rsidP="00C73C3B">
      <w:pPr>
        <w:spacing w:line="276" w:lineRule="auto"/>
        <w:rPr>
          <w:sz w:val="18"/>
          <w:szCs w:val="18"/>
        </w:rPr>
      </w:pPr>
    </w:p>
    <w:p w:rsidR="00A005DB" w:rsidRPr="007A275D" w:rsidRDefault="00A005DB" w:rsidP="00C73C3B">
      <w:pPr>
        <w:spacing w:line="276" w:lineRule="auto"/>
        <w:rPr>
          <w:sz w:val="18"/>
          <w:szCs w:val="18"/>
        </w:rPr>
      </w:pPr>
      <w:r w:rsidRPr="007A275D">
        <w:rPr>
          <w:sz w:val="18"/>
          <w:szCs w:val="18"/>
        </w:rPr>
        <w:t xml:space="preserve">Uitbestede leerlngen vallen onder de regeling gratis schoolboeken en krijgen de verplichte leermiddelen gratis. Daarbij is er een uitzondering voor woordenboeken, atlassen en romans. Deze kunnen verplicht zijn, maar </w:t>
      </w:r>
      <w:r w:rsidR="0030220E" w:rsidRPr="007A275D">
        <w:rPr>
          <w:sz w:val="18"/>
          <w:szCs w:val="18"/>
        </w:rPr>
        <w:t>dien je zelf te kopen en te betalen</w:t>
      </w:r>
      <w:r w:rsidRPr="007A275D">
        <w:rPr>
          <w:sz w:val="18"/>
          <w:szCs w:val="18"/>
        </w:rPr>
        <w:t xml:space="preserve">. </w:t>
      </w:r>
    </w:p>
    <w:p w:rsidR="00A005DB" w:rsidRPr="007A275D" w:rsidRDefault="0030220E" w:rsidP="00C73C3B">
      <w:pPr>
        <w:numPr>
          <w:ilvl w:val="0"/>
          <w:numId w:val="31"/>
        </w:numPr>
        <w:spacing w:line="276" w:lineRule="auto"/>
        <w:rPr>
          <w:sz w:val="18"/>
          <w:szCs w:val="18"/>
        </w:rPr>
      </w:pPr>
      <w:r w:rsidRPr="007A275D">
        <w:rPr>
          <w:sz w:val="18"/>
          <w:szCs w:val="18"/>
        </w:rPr>
        <w:t>Na je inschrijving ontvang je v</w:t>
      </w:r>
      <w:r w:rsidR="00A005DB" w:rsidRPr="007A275D">
        <w:rPr>
          <w:sz w:val="18"/>
          <w:szCs w:val="18"/>
        </w:rPr>
        <w:t xml:space="preserve">oor de ‘gratis’ leermiddelen een code waarmee je je bestelgegevens via internet </w:t>
      </w:r>
      <w:r w:rsidR="008C05BC" w:rsidRPr="007A275D">
        <w:rPr>
          <w:sz w:val="18"/>
          <w:szCs w:val="18"/>
        </w:rPr>
        <w:t xml:space="preserve">kunt doorgeven </w:t>
      </w:r>
      <w:r w:rsidR="00A005DB" w:rsidRPr="007A275D">
        <w:rPr>
          <w:sz w:val="18"/>
          <w:szCs w:val="18"/>
        </w:rPr>
        <w:t xml:space="preserve">aan het VAVO Lyceum. Wij bestellen daarna </w:t>
      </w:r>
      <w:r w:rsidR="008C05BC" w:rsidRPr="007A275D">
        <w:rPr>
          <w:sz w:val="18"/>
          <w:szCs w:val="18"/>
        </w:rPr>
        <w:t>deze</w:t>
      </w:r>
      <w:r w:rsidR="00A005DB" w:rsidRPr="007A275D">
        <w:rPr>
          <w:sz w:val="18"/>
          <w:szCs w:val="18"/>
        </w:rPr>
        <w:t xml:space="preserve"> boeken</w:t>
      </w:r>
      <w:r w:rsidR="008C05BC" w:rsidRPr="007A275D">
        <w:rPr>
          <w:sz w:val="18"/>
          <w:szCs w:val="18"/>
        </w:rPr>
        <w:t xml:space="preserve"> voor je</w:t>
      </w:r>
      <w:r w:rsidR="00A005DB" w:rsidRPr="007A275D">
        <w:rPr>
          <w:sz w:val="18"/>
          <w:szCs w:val="18"/>
        </w:rPr>
        <w:t xml:space="preserve">. </w:t>
      </w:r>
      <w:r w:rsidR="008C05BC" w:rsidRPr="007A275D">
        <w:rPr>
          <w:sz w:val="18"/>
          <w:szCs w:val="18"/>
        </w:rPr>
        <w:t xml:space="preserve">Je krijgt daarna een link waarmee je </w:t>
      </w:r>
      <w:r w:rsidR="00943D31" w:rsidRPr="007A275D">
        <w:rPr>
          <w:sz w:val="18"/>
          <w:szCs w:val="18"/>
        </w:rPr>
        <w:t>zelf de aanvullende leermiddelen kunt bestellen</w:t>
      </w:r>
      <w:r w:rsidR="008C05BC" w:rsidRPr="007A275D">
        <w:rPr>
          <w:sz w:val="18"/>
          <w:szCs w:val="18"/>
        </w:rPr>
        <w:t xml:space="preserve">. </w:t>
      </w:r>
    </w:p>
    <w:p w:rsidR="008C05BC" w:rsidRPr="007A275D" w:rsidRDefault="008C05BC" w:rsidP="00C73C3B">
      <w:pPr>
        <w:spacing w:line="276" w:lineRule="auto"/>
        <w:rPr>
          <w:sz w:val="18"/>
          <w:szCs w:val="18"/>
        </w:rPr>
      </w:pPr>
    </w:p>
    <w:p w:rsidR="008C05BC" w:rsidRPr="007A275D" w:rsidRDefault="008C05BC" w:rsidP="00C73C3B">
      <w:pPr>
        <w:spacing w:line="276" w:lineRule="auto"/>
        <w:rPr>
          <w:sz w:val="18"/>
          <w:szCs w:val="18"/>
          <w:u w:val="single"/>
        </w:rPr>
      </w:pPr>
      <w:r w:rsidRPr="007A275D">
        <w:rPr>
          <w:sz w:val="18"/>
          <w:szCs w:val="18"/>
          <w:u w:val="single"/>
        </w:rPr>
        <w:t>De introductiedag</w:t>
      </w:r>
      <w:r w:rsidR="004D00DE" w:rsidRPr="007A275D">
        <w:rPr>
          <w:sz w:val="18"/>
          <w:szCs w:val="18"/>
          <w:u w:val="single"/>
        </w:rPr>
        <w:t xml:space="preserve"> en eerste lesdag</w:t>
      </w:r>
    </w:p>
    <w:p w:rsidR="008C05BC" w:rsidRPr="007A275D" w:rsidRDefault="008C05BC" w:rsidP="00C73C3B">
      <w:pPr>
        <w:spacing w:line="276" w:lineRule="auto"/>
        <w:rPr>
          <w:sz w:val="18"/>
          <w:szCs w:val="18"/>
        </w:rPr>
      </w:pPr>
      <w:r w:rsidRPr="007A275D">
        <w:rPr>
          <w:sz w:val="18"/>
          <w:szCs w:val="18"/>
        </w:rPr>
        <w:t>Iedere opleiding start met een introductiedag in de eerste week van september. Op deze dag krijg je je definitieve lesrooster</w:t>
      </w:r>
      <w:r w:rsidR="00F83836" w:rsidRPr="007A275D">
        <w:rPr>
          <w:sz w:val="18"/>
          <w:szCs w:val="18"/>
        </w:rPr>
        <w:t xml:space="preserve">. De lessen starten op maandag </w:t>
      </w:r>
      <w:r w:rsidR="0030220E" w:rsidRPr="007A275D">
        <w:rPr>
          <w:sz w:val="18"/>
          <w:szCs w:val="18"/>
        </w:rPr>
        <w:t>4</w:t>
      </w:r>
      <w:r w:rsidR="006C649C" w:rsidRPr="007A275D">
        <w:rPr>
          <w:sz w:val="18"/>
          <w:szCs w:val="18"/>
        </w:rPr>
        <w:t xml:space="preserve"> </w:t>
      </w:r>
      <w:r w:rsidR="000626C8" w:rsidRPr="007A275D">
        <w:rPr>
          <w:sz w:val="18"/>
          <w:szCs w:val="18"/>
        </w:rPr>
        <w:t xml:space="preserve">september </w:t>
      </w:r>
      <w:r w:rsidR="00C52D00" w:rsidRPr="007A275D">
        <w:rPr>
          <w:sz w:val="18"/>
          <w:szCs w:val="18"/>
        </w:rPr>
        <w:t>201</w:t>
      </w:r>
      <w:r w:rsidR="0030220E" w:rsidRPr="007A275D">
        <w:rPr>
          <w:sz w:val="18"/>
          <w:szCs w:val="18"/>
        </w:rPr>
        <w:t>7</w:t>
      </w:r>
      <w:r w:rsidRPr="007A275D">
        <w:rPr>
          <w:sz w:val="18"/>
          <w:szCs w:val="18"/>
        </w:rPr>
        <w:t xml:space="preserve">. </w:t>
      </w:r>
    </w:p>
    <w:p w:rsidR="00BD1114" w:rsidRPr="00FF3E6A" w:rsidRDefault="00BD1114" w:rsidP="00C73C3B">
      <w:pPr>
        <w:spacing w:line="276" w:lineRule="auto"/>
        <w:rPr>
          <w:sz w:val="18"/>
          <w:szCs w:val="18"/>
        </w:rPr>
      </w:pPr>
    </w:p>
    <w:p w:rsidR="00BD1114" w:rsidRPr="00FF3E6A" w:rsidRDefault="005E491E" w:rsidP="003C12EC">
      <w:pPr>
        <w:numPr>
          <w:ilvl w:val="0"/>
          <w:numId w:val="28"/>
        </w:numPr>
        <w:rPr>
          <w:b/>
          <w:sz w:val="18"/>
          <w:szCs w:val="18"/>
        </w:rPr>
      </w:pPr>
      <w:r w:rsidRPr="00FF3E6A">
        <w:rPr>
          <w:b/>
          <w:sz w:val="18"/>
          <w:szCs w:val="18"/>
        </w:rPr>
        <w:t>Kosten en tegemoetkomingen</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927"/>
        <w:gridCol w:w="3147"/>
        <w:gridCol w:w="2774"/>
      </w:tblGrid>
      <w:tr w:rsidR="00543B18" w:rsidRPr="00FF3E6A" w:rsidTr="00FB0254">
        <w:trPr>
          <w:trHeight w:val="53"/>
        </w:trPr>
        <w:tc>
          <w:tcPr>
            <w:tcW w:w="1794" w:type="dxa"/>
            <w:shd w:val="clear" w:color="auto" w:fill="auto"/>
          </w:tcPr>
          <w:p w:rsidR="00543B18" w:rsidRPr="00FF3E6A" w:rsidRDefault="00FB0254" w:rsidP="00F5182E">
            <w:pPr>
              <w:rPr>
                <w:b/>
                <w:sz w:val="18"/>
                <w:szCs w:val="18"/>
              </w:rPr>
            </w:pPr>
            <w:r>
              <w:rPr>
                <w:b/>
                <w:sz w:val="18"/>
                <w:szCs w:val="18"/>
              </w:rPr>
              <w:t>l</w:t>
            </w:r>
            <w:r w:rsidR="00543B18" w:rsidRPr="00FF3E6A">
              <w:rPr>
                <w:b/>
                <w:sz w:val="18"/>
                <w:szCs w:val="18"/>
              </w:rPr>
              <w:t>eeftijd</w:t>
            </w:r>
          </w:p>
        </w:tc>
        <w:tc>
          <w:tcPr>
            <w:tcW w:w="927" w:type="dxa"/>
            <w:shd w:val="clear" w:color="auto" w:fill="auto"/>
          </w:tcPr>
          <w:p w:rsidR="00543B18" w:rsidRPr="00FF3E6A" w:rsidRDefault="00543B18" w:rsidP="00F5182E">
            <w:pPr>
              <w:rPr>
                <w:b/>
                <w:sz w:val="18"/>
                <w:szCs w:val="18"/>
              </w:rPr>
            </w:pPr>
            <w:r w:rsidRPr="00FF3E6A">
              <w:rPr>
                <w:b/>
                <w:sz w:val="18"/>
                <w:szCs w:val="18"/>
              </w:rPr>
              <w:t>lestijd</w:t>
            </w:r>
          </w:p>
        </w:tc>
        <w:tc>
          <w:tcPr>
            <w:tcW w:w="3147" w:type="dxa"/>
            <w:shd w:val="clear" w:color="auto" w:fill="auto"/>
          </w:tcPr>
          <w:p w:rsidR="00543B18" w:rsidRPr="00FF3E6A" w:rsidRDefault="00543B18" w:rsidP="00F5182E">
            <w:pPr>
              <w:rPr>
                <w:b/>
                <w:sz w:val="18"/>
                <w:szCs w:val="18"/>
              </w:rPr>
            </w:pPr>
            <w:r w:rsidRPr="00FF3E6A">
              <w:rPr>
                <w:b/>
                <w:sz w:val="18"/>
                <w:szCs w:val="18"/>
              </w:rPr>
              <w:t>tegemoetkoming in de studiekosten</w:t>
            </w:r>
          </w:p>
        </w:tc>
        <w:tc>
          <w:tcPr>
            <w:tcW w:w="2774" w:type="dxa"/>
            <w:shd w:val="clear" w:color="auto" w:fill="auto"/>
          </w:tcPr>
          <w:p w:rsidR="00543B18" w:rsidRPr="00FF3E6A" w:rsidRDefault="00543B18" w:rsidP="00F5182E">
            <w:pPr>
              <w:rPr>
                <w:b/>
                <w:sz w:val="18"/>
                <w:szCs w:val="18"/>
              </w:rPr>
            </w:pPr>
            <w:r w:rsidRPr="00FF3E6A">
              <w:rPr>
                <w:b/>
                <w:sz w:val="18"/>
                <w:szCs w:val="18"/>
              </w:rPr>
              <w:t>kosten voor de leerling/ouders</w:t>
            </w:r>
          </w:p>
        </w:tc>
      </w:tr>
      <w:tr w:rsidR="00543B18" w:rsidRPr="00FF3E6A" w:rsidTr="00FB0254">
        <w:trPr>
          <w:trHeight w:val="104"/>
        </w:trPr>
        <w:tc>
          <w:tcPr>
            <w:tcW w:w="1794" w:type="dxa"/>
            <w:vMerge w:val="restart"/>
            <w:shd w:val="clear" w:color="auto" w:fill="auto"/>
          </w:tcPr>
          <w:p w:rsidR="00543B18" w:rsidRPr="00FF3E6A" w:rsidRDefault="00543B18" w:rsidP="00F5182E">
            <w:pPr>
              <w:rPr>
                <w:sz w:val="18"/>
                <w:szCs w:val="18"/>
              </w:rPr>
            </w:pPr>
            <w:r w:rsidRPr="00FF3E6A">
              <w:rPr>
                <w:sz w:val="18"/>
                <w:szCs w:val="18"/>
              </w:rPr>
              <w:t>jonger dan 18 jaar, uitbesteed door vo</w:t>
            </w:r>
          </w:p>
        </w:tc>
        <w:tc>
          <w:tcPr>
            <w:tcW w:w="927" w:type="dxa"/>
            <w:shd w:val="clear" w:color="auto" w:fill="auto"/>
          </w:tcPr>
          <w:p w:rsidR="00543B18" w:rsidRPr="00FF3E6A" w:rsidRDefault="00FB0254" w:rsidP="00F5182E">
            <w:pPr>
              <w:rPr>
                <w:sz w:val="18"/>
                <w:szCs w:val="18"/>
              </w:rPr>
            </w:pPr>
            <w:r>
              <w:rPr>
                <w:sz w:val="18"/>
                <w:szCs w:val="18"/>
              </w:rPr>
              <w:t>v</w:t>
            </w:r>
            <w:r w:rsidR="00543B18" w:rsidRPr="00FF3E6A">
              <w:rPr>
                <w:sz w:val="18"/>
                <w:szCs w:val="18"/>
              </w:rPr>
              <w:t>oltijd</w:t>
            </w:r>
            <w:r w:rsidR="003C12EC" w:rsidRPr="00FF3E6A">
              <w:rPr>
                <w:sz w:val="18"/>
                <w:szCs w:val="18"/>
              </w:rPr>
              <w:t>*</w:t>
            </w:r>
          </w:p>
        </w:tc>
        <w:tc>
          <w:tcPr>
            <w:tcW w:w="3147" w:type="dxa"/>
            <w:shd w:val="clear" w:color="auto" w:fill="auto"/>
          </w:tcPr>
          <w:p w:rsidR="00543B18" w:rsidRPr="00FF3E6A" w:rsidRDefault="00543B18" w:rsidP="00F5182E">
            <w:pPr>
              <w:rPr>
                <w:sz w:val="18"/>
                <w:szCs w:val="18"/>
              </w:rPr>
            </w:pPr>
            <w:r w:rsidRPr="00FF3E6A">
              <w:rPr>
                <w:sz w:val="18"/>
                <w:szCs w:val="18"/>
              </w:rPr>
              <w:t>kinderbijslag en eventueel tegemoetkoming ouders gratis basisboekenpakket</w:t>
            </w:r>
          </w:p>
        </w:tc>
        <w:tc>
          <w:tcPr>
            <w:tcW w:w="2774" w:type="dxa"/>
            <w:shd w:val="clear" w:color="auto" w:fill="auto"/>
          </w:tcPr>
          <w:p w:rsidR="00543B18" w:rsidRPr="00FF3E6A" w:rsidRDefault="00543B18" w:rsidP="00F5182E">
            <w:pPr>
              <w:rPr>
                <w:sz w:val="18"/>
                <w:szCs w:val="18"/>
              </w:rPr>
            </w:pPr>
          </w:p>
        </w:tc>
      </w:tr>
      <w:tr w:rsidR="00543B18" w:rsidRPr="00FF3E6A" w:rsidTr="00FB0254">
        <w:trPr>
          <w:trHeight w:val="29"/>
        </w:trPr>
        <w:tc>
          <w:tcPr>
            <w:tcW w:w="1794" w:type="dxa"/>
            <w:vMerge/>
            <w:shd w:val="clear" w:color="auto" w:fill="auto"/>
          </w:tcPr>
          <w:p w:rsidR="00543B18" w:rsidRPr="00FF3E6A" w:rsidRDefault="00543B18" w:rsidP="00F5182E">
            <w:pPr>
              <w:rPr>
                <w:sz w:val="18"/>
                <w:szCs w:val="18"/>
              </w:rPr>
            </w:pPr>
          </w:p>
        </w:tc>
        <w:tc>
          <w:tcPr>
            <w:tcW w:w="927" w:type="dxa"/>
            <w:shd w:val="clear" w:color="auto" w:fill="auto"/>
          </w:tcPr>
          <w:p w:rsidR="00543B18" w:rsidRPr="00FF3E6A" w:rsidRDefault="00FB0254" w:rsidP="00F5182E">
            <w:pPr>
              <w:rPr>
                <w:sz w:val="18"/>
                <w:szCs w:val="18"/>
              </w:rPr>
            </w:pPr>
            <w:r>
              <w:rPr>
                <w:sz w:val="18"/>
                <w:szCs w:val="18"/>
              </w:rPr>
              <w:t>d</w:t>
            </w:r>
            <w:r w:rsidR="00543B18" w:rsidRPr="00FF3E6A">
              <w:rPr>
                <w:sz w:val="18"/>
                <w:szCs w:val="18"/>
              </w:rPr>
              <w:t>eeltijd</w:t>
            </w:r>
            <w:r>
              <w:rPr>
                <w:sz w:val="18"/>
                <w:szCs w:val="18"/>
              </w:rPr>
              <w:t>*</w:t>
            </w:r>
          </w:p>
        </w:tc>
        <w:tc>
          <w:tcPr>
            <w:tcW w:w="3147" w:type="dxa"/>
            <w:shd w:val="clear" w:color="auto" w:fill="auto"/>
          </w:tcPr>
          <w:p w:rsidR="00543B18" w:rsidRPr="00FF3E6A" w:rsidRDefault="00543B18" w:rsidP="00F5182E">
            <w:pPr>
              <w:rPr>
                <w:sz w:val="18"/>
                <w:szCs w:val="18"/>
              </w:rPr>
            </w:pPr>
            <w:r w:rsidRPr="00FF3E6A">
              <w:rPr>
                <w:sz w:val="18"/>
                <w:szCs w:val="18"/>
              </w:rPr>
              <w:t>kinderbijslag, eventueel tegemoetkoming ouders</w:t>
            </w:r>
          </w:p>
          <w:p w:rsidR="00543B18" w:rsidRPr="00FF3E6A" w:rsidRDefault="00543B18" w:rsidP="00F5182E">
            <w:pPr>
              <w:rPr>
                <w:sz w:val="18"/>
                <w:szCs w:val="18"/>
              </w:rPr>
            </w:pPr>
            <w:r w:rsidRPr="00FF3E6A">
              <w:rPr>
                <w:sz w:val="18"/>
                <w:szCs w:val="18"/>
              </w:rPr>
              <w:t xml:space="preserve">gratis basisboekenpakket </w:t>
            </w:r>
          </w:p>
        </w:tc>
        <w:tc>
          <w:tcPr>
            <w:tcW w:w="2774" w:type="dxa"/>
            <w:shd w:val="clear" w:color="auto" w:fill="auto"/>
          </w:tcPr>
          <w:p w:rsidR="00543B18" w:rsidRPr="00FF3E6A" w:rsidRDefault="00543B18" w:rsidP="00F5182E">
            <w:pPr>
              <w:rPr>
                <w:sz w:val="18"/>
                <w:szCs w:val="18"/>
              </w:rPr>
            </w:pPr>
          </w:p>
        </w:tc>
      </w:tr>
      <w:tr w:rsidR="00543B18" w:rsidRPr="00FF3E6A" w:rsidTr="00FB0254">
        <w:trPr>
          <w:trHeight w:val="106"/>
        </w:trPr>
        <w:tc>
          <w:tcPr>
            <w:tcW w:w="1794" w:type="dxa"/>
            <w:vMerge w:val="restart"/>
            <w:shd w:val="clear" w:color="auto" w:fill="auto"/>
          </w:tcPr>
          <w:p w:rsidR="00543B18" w:rsidRPr="00FF3E6A" w:rsidRDefault="00543B18" w:rsidP="00F5182E">
            <w:pPr>
              <w:rPr>
                <w:sz w:val="18"/>
                <w:szCs w:val="18"/>
              </w:rPr>
            </w:pPr>
            <w:r w:rsidRPr="00FF3E6A">
              <w:rPr>
                <w:sz w:val="18"/>
                <w:szCs w:val="18"/>
              </w:rPr>
              <w:t>18 jaar en ouder, uitbesteed door vo</w:t>
            </w:r>
          </w:p>
        </w:tc>
        <w:tc>
          <w:tcPr>
            <w:tcW w:w="927" w:type="dxa"/>
            <w:shd w:val="clear" w:color="auto" w:fill="auto"/>
          </w:tcPr>
          <w:p w:rsidR="00543B18" w:rsidRPr="00FF3E6A" w:rsidRDefault="00FB0254" w:rsidP="00F5182E">
            <w:pPr>
              <w:rPr>
                <w:sz w:val="18"/>
                <w:szCs w:val="18"/>
              </w:rPr>
            </w:pPr>
            <w:r>
              <w:rPr>
                <w:sz w:val="18"/>
                <w:szCs w:val="18"/>
              </w:rPr>
              <w:t>v</w:t>
            </w:r>
            <w:r w:rsidR="00543B18" w:rsidRPr="00FF3E6A">
              <w:rPr>
                <w:sz w:val="18"/>
                <w:szCs w:val="18"/>
              </w:rPr>
              <w:t>oltijd</w:t>
            </w:r>
            <w:r>
              <w:rPr>
                <w:sz w:val="18"/>
                <w:szCs w:val="18"/>
              </w:rPr>
              <w:t>*</w:t>
            </w:r>
          </w:p>
        </w:tc>
        <w:tc>
          <w:tcPr>
            <w:tcW w:w="3147" w:type="dxa"/>
            <w:shd w:val="clear" w:color="auto" w:fill="auto"/>
          </w:tcPr>
          <w:p w:rsidR="00543B18" w:rsidRPr="00FF3E6A" w:rsidRDefault="00543B18" w:rsidP="00F5182E">
            <w:pPr>
              <w:rPr>
                <w:sz w:val="18"/>
                <w:szCs w:val="18"/>
              </w:rPr>
            </w:pPr>
            <w:r w:rsidRPr="00FF3E6A">
              <w:rPr>
                <w:sz w:val="18"/>
                <w:szCs w:val="18"/>
              </w:rPr>
              <w:t>tegemoetkoming scholieren 18+</w:t>
            </w:r>
          </w:p>
          <w:p w:rsidR="00543B18" w:rsidRPr="00FF3E6A" w:rsidRDefault="00543B18" w:rsidP="00F5182E">
            <w:pPr>
              <w:rPr>
                <w:sz w:val="18"/>
                <w:szCs w:val="18"/>
              </w:rPr>
            </w:pPr>
            <w:r w:rsidRPr="00FF3E6A">
              <w:rPr>
                <w:sz w:val="18"/>
                <w:szCs w:val="18"/>
              </w:rPr>
              <w:t>gratis basisboekenpakket</w:t>
            </w:r>
          </w:p>
        </w:tc>
        <w:tc>
          <w:tcPr>
            <w:tcW w:w="2774" w:type="dxa"/>
            <w:shd w:val="clear" w:color="auto" w:fill="auto"/>
          </w:tcPr>
          <w:p w:rsidR="00543B18" w:rsidRPr="00FF3E6A" w:rsidRDefault="00543B18" w:rsidP="00F5182E">
            <w:pPr>
              <w:rPr>
                <w:sz w:val="18"/>
                <w:szCs w:val="18"/>
              </w:rPr>
            </w:pPr>
          </w:p>
        </w:tc>
      </w:tr>
      <w:tr w:rsidR="00543B18" w:rsidRPr="00FF3E6A" w:rsidTr="00FB0254">
        <w:trPr>
          <w:trHeight w:val="29"/>
        </w:trPr>
        <w:tc>
          <w:tcPr>
            <w:tcW w:w="1794" w:type="dxa"/>
            <w:vMerge/>
            <w:shd w:val="clear" w:color="auto" w:fill="auto"/>
          </w:tcPr>
          <w:p w:rsidR="00543B18" w:rsidRPr="00FF3E6A" w:rsidRDefault="00543B18" w:rsidP="00F5182E">
            <w:pPr>
              <w:rPr>
                <w:sz w:val="18"/>
                <w:szCs w:val="18"/>
              </w:rPr>
            </w:pPr>
          </w:p>
        </w:tc>
        <w:tc>
          <w:tcPr>
            <w:tcW w:w="927" w:type="dxa"/>
            <w:shd w:val="clear" w:color="auto" w:fill="auto"/>
          </w:tcPr>
          <w:p w:rsidR="00543B18" w:rsidRPr="00FF3E6A" w:rsidRDefault="00FB0254" w:rsidP="00F5182E">
            <w:pPr>
              <w:rPr>
                <w:sz w:val="18"/>
                <w:szCs w:val="18"/>
              </w:rPr>
            </w:pPr>
            <w:r>
              <w:rPr>
                <w:sz w:val="18"/>
                <w:szCs w:val="18"/>
              </w:rPr>
              <w:t>d</w:t>
            </w:r>
            <w:r w:rsidR="00543B18" w:rsidRPr="00FF3E6A">
              <w:rPr>
                <w:sz w:val="18"/>
                <w:szCs w:val="18"/>
              </w:rPr>
              <w:t>eeltijd</w:t>
            </w:r>
            <w:r>
              <w:rPr>
                <w:sz w:val="18"/>
                <w:szCs w:val="18"/>
              </w:rPr>
              <w:t>*</w:t>
            </w:r>
          </w:p>
        </w:tc>
        <w:tc>
          <w:tcPr>
            <w:tcW w:w="3147" w:type="dxa"/>
            <w:shd w:val="clear" w:color="auto" w:fill="auto"/>
          </w:tcPr>
          <w:p w:rsidR="00543B18" w:rsidRPr="00FF3E6A" w:rsidRDefault="00543B18" w:rsidP="00F5182E">
            <w:pPr>
              <w:rPr>
                <w:sz w:val="18"/>
                <w:szCs w:val="18"/>
              </w:rPr>
            </w:pPr>
            <w:r w:rsidRPr="00FF3E6A">
              <w:rPr>
                <w:sz w:val="18"/>
                <w:szCs w:val="18"/>
              </w:rPr>
              <w:t xml:space="preserve">tegemoetkoming scholieren 18+ </w:t>
            </w:r>
          </w:p>
          <w:p w:rsidR="00543B18" w:rsidRPr="00FF3E6A" w:rsidRDefault="00543B18" w:rsidP="00F5182E">
            <w:pPr>
              <w:rPr>
                <w:sz w:val="18"/>
                <w:szCs w:val="18"/>
              </w:rPr>
            </w:pPr>
            <w:r w:rsidRPr="00FF3E6A">
              <w:rPr>
                <w:sz w:val="18"/>
                <w:szCs w:val="18"/>
              </w:rPr>
              <w:t>gratis basisboekenpakket</w:t>
            </w:r>
          </w:p>
        </w:tc>
        <w:tc>
          <w:tcPr>
            <w:tcW w:w="2774" w:type="dxa"/>
            <w:shd w:val="clear" w:color="auto" w:fill="auto"/>
          </w:tcPr>
          <w:p w:rsidR="00543B18" w:rsidRPr="00FF3E6A" w:rsidRDefault="00543B18" w:rsidP="00F5182E">
            <w:pPr>
              <w:rPr>
                <w:sz w:val="18"/>
                <w:szCs w:val="18"/>
              </w:rPr>
            </w:pPr>
          </w:p>
        </w:tc>
      </w:tr>
      <w:tr w:rsidR="00543B18" w:rsidRPr="00FF3E6A" w:rsidTr="00FB0254">
        <w:trPr>
          <w:trHeight w:val="104"/>
        </w:trPr>
        <w:tc>
          <w:tcPr>
            <w:tcW w:w="1794" w:type="dxa"/>
            <w:vMerge w:val="restart"/>
            <w:shd w:val="clear" w:color="auto" w:fill="auto"/>
          </w:tcPr>
          <w:p w:rsidR="00543B18" w:rsidRPr="00FF3E6A" w:rsidRDefault="009F63E4" w:rsidP="00F5182E">
            <w:pPr>
              <w:rPr>
                <w:sz w:val="18"/>
                <w:szCs w:val="18"/>
              </w:rPr>
            </w:pPr>
            <w:r w:rsidRPr="00FF3E6A">
              <w:rPr>
                <w:sz w:val="18"/>
                <w:szCs w:val="18"/>
              </w:rPr>
              <w:t>18 jaar en ouder</w:t>
            </w:r>
            <w:r w:rsidR="00FB0254">
              <w:rPr>
                <w:sz w:val="18"/>
                <w:szCs w:val="18"/>
              </w:rPr>
              <w:t>,</w:t>
            </w:r>
            <w:r w:rsidRPr="00FF3E6A">
              <w:rPr>
                <w:sz w:val="18"/>
                <w:szCs w:val="18"/>
              </w:rPr>
              <w:t xml:space="preserve"> VAVO</w:t>
            </w:r>
          </w:p>
        </w:tc>
        <w:tc>
          <w:tcPr>
            <w:tcW w:w="927" w:type="dxa"/>
            <w:shd w:val="clear" w:color="auto" w:fill="auto"/>
          </w:tcPr>
          <w:p w:rsidR="00543B18" w:rsidRPr="00FF3E6A" w:rsidRDefault="00FB0254" w:rsidP="00F5182E">
            <w:pPr>
              <w:rPr>
                <w:sz w:val="18"/>
                <w:szCs w:val="18"/>
              </w:rPr>
            </w:pPr>
            <w:r>
              <w:rPr>
                <w:sz w:val="18"/>
                <w:szCs w:val="18"/>
              </w:rPr>
              <w:t>v</w:t>
            </w:r>
            <w:r w:rsidR="00543B18" w:rsidRPr="00FF3E6A">
              <w:rPr>
                <w:sz w:val="18"/>
                <w:szCs w:val="18"/>
              </w:rPr>
              <w:t>oltijd</w:t>
            </w:r>
            <w:r w:rsidR="008233DC" w:rsidRPr="00FF3E6A">
              <w:rPr>
                <w:sz w:val="18"/>
                <w:szCs w:val="18"/>
              </w:rPr>
              <w:t>**</w:t>
            </w:r>
          </w:p>
        </w:tc>
        <w:tc>
          <w:tcPr>
            <w:tcW w:w="3147" w:type="dxa"/>
            <w:shd w:val="clear" w:color="auto" w:fill="auto"/>
          </w:tcPr>
          <w:p w:rsidR="00543B18" w:rsidRPr="00FF3E6A" w:rsidRDefault="00543B18" w:rsidP="00F5182E">
            <w:pPr>
              <w:rPr>
                <w:sz w:val="18"/>
                <w:szCs w:val="18"/>
              </w:rPr>
            </w:pPr>
            <w:r w:rsidRPr="00FF3E6A">
              <w:rPr>
                <w:sz w:val="18"/>
                <w:szCs w:val="18"/>
              </w:rPr>
              <w:t xml:space="preserve">tegemoetkoming scholieren 18+ </w:t>
            </w:r>
          </w:p>
          <w:p w:rsidR="00543B18" w:rsidRPr="00FF3E6A" w:rsidRDefault="00543B18" w:rsidP="00F5182E">
            <w:pPr>
              <w:rPr>
                <w:sz w:val="18"/>
                <w:szCs w:val="18"/>
              </w:rPr>
            </w:pPr>
            <w:r w:rsidRPr="00FF3E6A">
              <w:rPr>
                <w:sz w:val="18"/>
                <w:szCs w:val="18"/>
              </w:rPr>
              <w:t>geen gratis boeken</w:t>
            </w:r>
          </w:p>
        </w:tc>
        <w:tc>
          <w:tcPr>
            <w:tcW w:w="2774" w:type="dxa"/>
            <w:shd w:val="clear" w:color="auto" w:fill="auto"/>
          </w:tcPr>
          <w:p w:rsidR="003C12EC" w:rsidRPr="00FF3E6A" w:rsidRDefault="00F83836" w:rsidP="00F5182E">
            <w:pPr>
              <w:rPr>
                <w:sz w:val="18"/>
                <w:szCs w:val="18"/>
              </w:rPr>
            </w:pPr>
            <w:r w:rsidRPr="00FF3E6A">
              <w:rPr>
                <w:sz w:val="18"/>
                <w:szCs w:val="18"/>
              </w:rPr>
              <w:t>€ 113</w:t>
            </w:r>
            <w:r w:rsidR="00B866FD" w:rsidRPr="00FF3E6A">
              <w:rPr>
                <w:sz w:val="18"/>
                <w:szCs w:val="18"/>
              </w:rPr>
              <w:t>7</w:t>
            </w:r>
            <w:r w:rsidR="003C12EC" w:rsidRPr="00FF3E6A">
              <w:rPr>
                <w:sz w:val="18"/>
                <w:szCs w:val="18"/>
              </w:rPr>
              <w:t>,- lesgeld</w:t>
            </w:r>
          </w:p>
          <w:p w:rsidR="00543B18" w:rsidRPr="00FF3E6A" w:rsidRDefault="00543B18" w:rsidP="000626C8">
            <w:pPr>
              <w:rPr>
                <w:sz w:val="18"/>
                <w:szCs w:val="18"/>
              </w:rPr>
            </w:pPr>
          </w:p>
        </w:tc>
      </w:tr>
      <w:tr w:rsidR="00543B18" w:rsidRPr="00FF3E6A" w:rsidTr="00FB0254">
        <w:trPr>
          <w:trHeight w:val="29"/>
        </w:trPr>
        <w:tc>
          <w:tcPr>
            <w:tcW w:w="1794" w:type="dxa"/>
            <w:vMerge/>
            <w:shd w:val="clear" w:color="auto" w:fill="auto"/>
          </w:tcPr>
          <w:p w:rsidR="00543B18" w:rsidRPr="00FF3E6A" w:rsidRDefault="00543B18" w:rsidP="00F5182E">
            <w:pPr>
              <w:rPr>
                <w:sz w:val="18"/>
                <w:szCs w:val="18"/>
              </w:rPr>
            </w:pPr>
          </w:p>
        </w:tc>
        <w:tc>
          <w:tcPr>
            <w:tcW w:w="927" w:type="dxa"/>
            <w:shd w:val="clear" w:color="auto" w:fill="auto"/>
          </w:tcPr>
          <w:p w:rsidR="00543B18" w:rsidRPr="00FF3E6A" w:rsidRDefault="00FB0254" w:rsidP="00F5182E">
            <w:pPr>
              <w:rPr>
                <w:sz w:val="18"/>
                <w:szCs w:val="18"/>
              </w:rPr>
            </w:pPr>
            <w:r>
              <w:rPr>
                <w:sz w:val="18"/>
                <w:szCs w:val="18"/>
              </w:rPr>
              <w:t>d</w:t>
            </w:r>
            <w:r w:rsidR="00543B18" w:rsidRPr="00FF3E6A">
              <w:rPr>
                <w:sz w:val="18"/>
                <w:szCs w:val="18"/>
              </w:rPr>
              <w:t>eeltijd</w:t>
            </w:r>
            <w:r w:rsidR="008233DC" w:rsidRPr="00FF3E6A">
              <w:rPr>
                <w:sz w:val="18"/>
                <w:szCs w:val="18"/>
              </w:rPr>
              <w:t>**</w:t>
            </w:r>
          </w:p>
        </w:tc>
        <w:tc>
          <w:tcPr>
            <w:tcW w:w="3147" w:type="dxa"/>
            <w:shd w:val="clear" w:color="auto" w:fill="auto"/>
          </w:tcPr>
          <w:p w:rsidR="00543B18" w:rsidRPr="00FF3E6A" w:rsidRDefault="00543B18" w:rsidP="00F5182E">
            <w:pPr>
              <w:rPr>
                <w:sz w:val="18"/>
                <w:szCs w:val="18"/>
              </w:rPr>
            </w:pPr>
            <w:r w:rsidRPr="00FF3E6A">
              <w:rPr>
                <w:sz w:val="18"/>
                <w:szCs w:val="18"/>
              </w:rPr>
              <w:t>tegemoetkoming deeltijders</w:t>
            </w:r>
          </w:p>
          <w:p w:rsidR="00543B18" w:rsidRPr="00FF3E6A" w:rsidRDefault="00543B18" w:rsidP="00F5182E">
            <w:pPr>
              <w:rPr>
                <w:sz w:val="18"/>
                <w:szCs w:val="18"/>
              </w:rPr>
            </w:pPr>
            <w:r w:rsidRPr="00FF3E6A">
              <w:rPr>
                <w:sz w:val="18"/>
                <w:szCs w:val="18"/>
              </w:rPr>
              <w:t>geen gratis boeken</w:t>
            </w:r>
          </w:p>
        </w:tc>
        <w:tc>
          <w:tcPr>
            <w:tcW w:w="2774" w:type="dxa"/>
            <w:shd w:val="clear" w:color="auto" w:fill="auto"/>
          </w:tcPr>
          <w:p w:rsidR="00543B18" w:rsidRPr="00FF3E6A" w:rsidRDefault="00543B18" w:rsidP="00F5182E">
            <w:pPr>
              <w:rPr>
                <w:sz w:val="18"/>
                <w:szCs w:val="18"/>
              </w:rPr>
            </w:pPr>
            <w:r w:rsidRPr="00FF3E6A">
              <w:rPr>
                <w:sz w:val="18"/>
                <w:szCs w:val="18"/>
              </w:rPr>
              <w:t>cursusgeld en deelnemersbijdrage:</w:t>
            </w:r>
          </w:p>
          <w:p w:rsidR="00543B18" w:rsidRPr="00FF3E6A" w:rsidRDefault="00F83836" w:rsidP="00FB0254">
            <w:pPr>
              <w:rPr>
                <w:sz w:val="18"/>
                <w:szCs w:val="18"/>
              </w:rPr>
            </w:pPr>
            <w:r w:rsidRPr="00FF3E6A">
              <w:rPr>
                <w:sz w:val="18"/>
                <w:szCs w:val="18"/>
              </w:rPr>
              <w:t>€ 30</w:t>
            </w:r>
            <w:r w:rsidR="00543B18" w:rsidRPr="00FF3E6A">
              <w:rPr>
                <w:sz w:val="18"/>
                <w:szCs w:val="18"/>
              </w:rPr>
              <w:t xml:space="preserve">,- maal het aantal lesuren per week. Dus bij tien lesuren in de week: € </w:t>
            </w:r>
            <w:r w:rsidRPr="00FF3E6A">
              <w:rPr>
                <w:sz w:val="18"/>
                <w:szCs w:val="18"/>
              </w:rPr>
              <w:t>300</w:t>
            </w:r>
            <w:r w:rsidR="00543B18" w:rsidRPr="00FF3E6A">
              <w:rPr>
                <w:sz w:val="18"/>
                <w:szCs w:val="18"/>
              </w:rPr>
              <w:t>,- voor een jaar les.</w:t>
            </w:r>
          </w:p>
        </w:tc>
      </w:tr>
    </w:tbl>
    <w:p w:rsidR="008233DC" w:rsidRPr="00FF3E6A" w:rsidRDefault="00D56C12" w:rsidP="00D56C12">
      <w:pPr>
        <w:rPr>
          <w:sz w:val="18"/>
          <w:szCs w:val="18"/>
        </w:rPr>
      </w:pPr>
      <w:r w:rsidRPr="00FF3E6A">
        <w:rPr>
          <w:b/>
          <w:sz w:val="18"/>
          <w:szCs w:val="18"/>
        </w:rPr>
        <w:t>*</w:t>
      </w:r>
      <w:r w:rsidRPr="00FF3E6A">
        <w:rPr>
          <w:sz w:val="18"/>
          <w:szCs w:val="18"/>
        </w:rPr>
        <w:t xml:space="preserve">Voor </w:t>
      </w:r>
      <w:r w:rsidRPr="00FF3E6A">
        <w:rPr>
          <w:b/>
          <w:sz w:val="18"/>
          <w:szCs w:val="18"/>
        </w:rPr>
        <w:t>uitbestede</w:t>
      </w:r>
      <w:r w:rsidRPr="00FF3E6A">
        <w:rPr>
          <w:sz w:val="18"/>
          <w:szCs w:val="18"/>
        </w:rPr>
        <w:t xml:space="preserve"> leerlingen geldt: </w:t>
      </w:r>
      <w:r w:rsidRPr="00FF3E6A">
        <w:rPr>
          <w:b/>
          <w:sz w:val="18"/>
          <w:szCs w:val="18"/>
        </w:rPr>
        <w:t xml:space="preserve">Voltijd: </w:t>
      </w:r>
      <w:r w:rsidRPr="00FF3E6A">
        <w:rPr>
          <w:sz w:val="18"/>
          <w:szCs w:val="18"/>
        </w:rPr>
        <w:t>de leerling heeft geen examen gedaan en volgt alle vakken.</w:t>
      </w:r>
      <w:r w:rsidR="00FB0254">
        <w:rPr>
          <w:sz w:val="18"/>
          <w:szCs w:val="18"/>
        </w:rPr>
        <w:br/>
      </w:r>
      <w:r w:rsidR="00FB0254">
        <w:rPr>
          <w:b/>
          <w:sz w:val="18"/>
          <w:szCs w:val="18"/>
        </w:rPr>
        <w:t xml:space="preserve">  </w:t>
      </w:r>
      <w:r w:rsidRPr="00FF3E6A">
        <w:rPr>
          <w:b/>
          <w:sz w:val="18"/>
          <w:szCs w:val="18"/>
        </w:rPr>
        <w:t>Deeltijd</w:t>
      </w:r>
      <w:r w:rsidRPr="00FF3E6A">
        <w:rPr>
          <w:sz w:val="18"/>
          <w:szCs w:val="18"/>
        </w:rPr>
        <w:t>: de leerling heeft al wel examen gedaan en volgt niet alle vakken.</w:t>
      </w:r>
    </w:p>
    <w:p w:rsidR="00D56C12" w:rsidRPr="00FF3E6A" w:rsidRDefault="00D56C12" w:rsidP="00D56C12">
      <w:pPr>
        <w:rPr>
          <w:sz w:val="18"/>
          <w:szCs w:val="18"/>
        </w:rPr>
      </w:pPr>
      <w:r w:rsidRPr="00FF3E6A">
        <w:rPr>
          <w:sz w:val="18"/>
          <w:szCs w:val="18"/>
        </w:rPr>
        <w:t xml:space="preserve"> </w:t>
      </w:r>
      <w:r w:rsidRPr="00FF3E6A">
        <w:rPr>
          <w:b/>
          <w:sz w:val="18"/>
          <w:szCs w:val="18"/>
        </w:rPr>
        <w:t xml:space="preserve">** </w:t>
      </w:r>
      <w:r w:rsidRPr="00FF3E6A">
        <w:rPr>
          <w:sz w:val="18"/>
          <w:szCs w:val="18"/>
        </w:rPr>
        <w:t xml:space="preserve">Voor </w:t>
      </w:r>
      <w:r w:rsidRPr="00FF3E6A">
        <w:rPr>
          <w:b/>
          <w:sz w:val="18"/>
          <w:szCs w:val="18"/>
        </w:rPr>
        <w:t>vavoleerlingen</w:t>
      </w:r>
      <w:r w:rsidRPr="00FF3E6A">
        <w:rPr>
          <w:sz w:val="18"/>
          <w:szCs w:val="18"/>
        </w:rPr>
        <w:t xml:space="preserve"> geldt: </w:t>
      </w:r>
      <w:r w:rsidRPr="00FF3E6A">
        <w:rPr>
          <w:b/>
          <w:sz w:val="18"/>
          <w:szCs w:val="18"/>
        </w:rPr>
        <w:t>Voltijd</w:t>
      </w:r>
      <w:r w:rsidRPr="00FF3E6A">
        <w:rPr>
          <w:sz w:val="18"/>
          <w:szCs w:val="18"/>
        </w:rPr>
        <w:t>: De leerling volgt alle examenvakken (excl. vakken van het combinatiecijfer).</w:t>
      </w:r>
      <w:r w:rsidR="00FB0254">
        <w:rPr>
          <w:sz w:val="18"/>
          <w:szCs w:val="18"/>
        </w:rPr>
        <w:br/>
        <w:t xml:space="preserve">  </w:t>
      </w:r>
      <w:r w:rsidRPr="00FF3E6A">
        <w:rPr>
          <w:b/>
          <w:sz w:val="18"/>
          <w:szCs w:val="18"/>
        </w:rPr>
        <w:t>Deeltijd</w:t>
      </w:r>
      <w:r w:rsidRPr="00FF3E6A">
        <w:rPr>
          <w:sz w:val="18"/>
          <w:szCs w:val="18"/>
        </w:rPr>
        <w:t xml:space="preserve">: De leerling volgt minder vakken. </w:t>
      </w:r>
    </w:p>
    <w:p w:rsidR="004D00DE" w:rsidRPr="00FF3E6A" w:rsidRDefault="004D00DE" w:rsidP="00C73C3B">
      <w:pPr>
        <w:spacing w:line="276" w:lineRule="auto"/>
        <w:rPr>
          <w:b/>
          <w:sz w:val="18"/>
          <w:szCs w:val="18"/>
        </w:rPr>
      </w:pPr>
    </w:p>
    <w:sectPr w:rsidR="004D00DE" w:rsidRPr="00FF3E6A" w:rsidSect="002F1B97">
      <w:headerReference w:type="default" r:id="rId12"/>
      <w:footerReference w:type="even" r:id="rId13"/>
      <w:footerReference w:type="default" r:id="rId14"/>
      <w:headerReference w:type="first" r:id="rId15"/>
      <w:pgSz w:w="11906" w:h="16838" w:code="9"/>
      <w:pgMar w:top="2380" w:right="964" w:bottom="1134" w:left="1565" w:header="1843"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54" w:rsidRDefault="00FB0254">
      <w:r>
        <w:separator/>
      </w:r>
    </w:p>
  </w:endnote>
  <w:endnote w:type="continuationSeparator" w:id="0">
    <w:p w:rsidR="00FB0254" w:rsidRDefault="00FB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Oneliner-Medium">
    <w:altName w:val="Monaco"/>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neliner Italic">
    <w:altName w:val="Courier New"/>
    <w:charset w:val="00"/>
    <w:family w:val="auto"/>
    <w:pitch w:val="variable"/>
    <w:sig w:usb0="00000000" w:usb1="00000000" w:usb2="00000000" w:usb3="00000000" w:csb0="00000001" w:csb1="00000000"/>
  </w:font>
  <w:font w:name="Oneliner Bold">
    <w:charset w:val="00"/>
    <w:family w:val="auto"/>
    <w:pitch w:val="variable"/>
    <w:sig w:usb0="03000000" w:usb1="00000000" w:usb2="00000000" w:usb3="00000000" w:csb0="00000001" w:csb1="00000000"/>
  </w:font>
  <w:font w:name="Oneliner">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54" w:rsidRDefault="00FB0254" w:rsidP="007151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B0254" w:rsidRDefault="00FB0254" w:rsidP="004355E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54" w:rsidRDefault="00FB0254" w:rsidP="004721C3">
    <w:pPr>
      <w:pStyle w:val="Voettekst"/>
      <w:framePr w:wrap="around" w:vAnchor="text" w:hAnchor="margin" w:xAlign="right" w:y="1"/>
      <w:rPr>
        <w:rStyle w:val="Paginanummer"/>
      </w:rPr>
    </w:pPr>
  </w:p>
  <w:p w:rsidR="00FB0254" w:rsidRDefault="00FB0254" w:rsidP="004355E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54" w:rsidRDefault="00FB0254">
      <w:r>
        <w:separator/>
      </w:r>
    </w:p>
  </w:footnote>
  <w:footnote w:type="continuationSeparator" w:id="0">
    <w:p w:rsidR="00FB0254" w:rsidRDefault="00FB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9400" w:type="dxa"/>
      <w:tblLayout w:type="fixed"/>
      <w:tblCellMar>
        <w:left w:w="0" w:type="dxa"/>
        <w:right w:w="0" w:type="dxa"/>
      </w:tblCellMar>
      <w:tblLook w:val="00A0" w:firstRow="1" w:lastRow="0" w:firstColumn="1" w:lastColumn="0" w:noHBand="0" w:noVBand="0"/>
    </w:tblPr>
    <w:tblGrid>
      <w:gridCol w:w="1565"/>
      <w:gridCol w:w="1567"/>
      <w:gridCol w:w="1567"/>
      <w:gridCol w:w="1567"/>
      <w:gridCol w:w="3134"/>
    </w:tblGrid>
    <w:tr w:rsidR="00FB0254" w:rsidRPr="00713F87" w:rsidTr="002F1B97">
      <w:trPr>
        <w:trHeight w:hRule="exact" w:val="255"/>
      </w:trPr>
      <w:tc>
        <w:tcPr>
          <w:tcW w:w="1565" w:type="dxa"/>
          <w:shd w:val="clear" w:color="auto" w:fill="auto"/>
          <w:tcMar>
            <w:top w:w="113" w:type="dxa"/>
          </w:tcMar>
        </w:tcPr>
        <w:p w:rsidR="00FB0254" w:rsidRPr="00CE7160" w:rsidRDefault="00FB0254" w:rsidP="00713F87">
          <w:pPr>
            <w:pStyle w:val="ROCMNgegevens"/>
          </w:pPr>
        </w:p>
      </w:tc>
      <w:tc>
        <w:tcPr>
          <w:tcW w:w="1567" w:type="dxa"/>
          <w:shd w:val="clear" w:color="auto" w:fill="auto"/>
          <w:tcMar>
            <w:top w:w="113" w:type="dxa"/>
          </w:tcMar>
        </w:tcPr>
        <w:p w:rsidR="00FB0254" w:rsidRPr="00CE7160" w:rsidRDefault="00FB0254" w:rsidP="00713F87">
          <w:pPr>
            <w:pStyle w:val="ROCMNgegevens"/>
          </w:pPr>
        </w:p>
      </w:tc>
      <w:tc>
        <w:tcPr>
          <w:tcW w:w="1567" w:type="dxa"/>
          <w:shd w:val="clear" w:color="auto" w:fill="auto"/>
          <w:tcMar>
            <w:top w:w="113" w:type="dxa"/>
          </w:tcMar>
        </w:tcPr>
        <w:p w:rsidR="00FB0254" w:rsidRPr="009C5F53" w:rsidRDefault="00FB0254" w:rsidP="00713F87">
          <w:pPr>
            <w:pStyle w:val="ROCMNgegevens"/>
          </w:pPr>
        </w:p>
      </w:tc>
      <w:tc>
        <w:tcPr>
          <w:tcW w:w="1567" w:type="dxa"/>
          <w:shd w:val="clear" w:color="auto" w:fill="auto"/>
          <w:tcMar>
            <w:top w:w="113" w:type="dxa"/>
          </w:tcMar>
        </w:tcPr>
        <w:p w:rsidR="00FB0254" w:rsidRPr="009C5F53" w:rsidRDefault="00FB0254" w:rsidP="00713F87">
          <w:pPr>
            <w:pStyle w:val="ROCMNgegevens"/>
          </w:pPr>
        </w:p>
      </w:tc>
      <w:tc>
        <w:tcPr>
          <w:tcW w:w="3134" w:type="dxa"/>
          <w:shd w:val="clear" w:color="auto" w:fill="auto"/>
          <w:tcMar>
            <w:top w:w="113" w:type="dxa"/>
          </w:tcMar>
        </w:tcPr>
        <w:p w:rsidR="00FB0254" w:rsidRPr="00713F87" w:rsidRDefault="00FB0254" w:rsidP="00713F87">
          <w:pPr>
            <w:pStyle w:val="Koptekst"/>
            <w:tabs>
              <w:tab w:val="clear" w:pos="4320"/>
              <w:tab w:val="clear" w:pos="8640"/>
              <w:tab w:val="left" w:pos="8060"/>
            </w:tabs>
            <w:spacing w:line="196" w:lineRule="exact"/>
            <w:jc w:val="right"/>
            <w:rPr>
              <w:color w:val="000000"/>
            </w:rPr>
          </w:pPr>
        </w:p>
      </w:tc>
    </w:tr>
  </w:tbl>
  <w:p w:rsidR="00FB0254" w:rsidRPr="009C5F53" w:rsidRDefault="00FB0254" w:rsidP="002F1B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54" w:rsidRPr="00C73C3B" w:rsidRDefault="00FB0254" w:rsidP="00C73C3B">
    <w:pPr>
      <w:pStyle w:val="Koptekst"/>
      <w:tabs>
        <w:tab w:val="left" w:pos="8060"/>
      </w:tabs>
      <w:rPr>
        <w:rFonts w:cs="Arial"/>
        <w:color w:val="000000"/>
        <w:sz w:val="28"/>
        <w:szCs w:val="28"/>
      </w:rPr>
    </w:pPr>
    <w:r>
      <w:rPr>
        <w:lang w:eastAsia="nl-NL"/>
      </w:rPr>
      <w:drawing>
        <wp:anchor distT="0" distB="0" distL="114300" distR="114300" simplePos="0" relativeHeight="251657728" behindDoc="0" locked="0" layoutInCell="1" allowOverlap="1">
          <wp:simplePos x="0" y="0"/>
          <wp:positionH relativeFrom="margin">
            <wp:posOffset>4030345</wp:posOffset>
          </wp:positionH>
          <wp:positionV relativeFrom="margin">
            <wp:posOffset>-1387475</wp:posOffset>
          </wp:positionV>
          <wp:extent cx="2361565" cy="1158875"/>
          <wp:effectExtent l="0" t="0" r="635" b="3175"/>
          <wp:wrapSquare wrapText="bothSides"/>
          <wp:docPr id="1" name="Afbeelding 5" descr="http://intranet.rocmn.lan/ServiceOndersteuning/MC%20huisstijl/Logo´s%20VAVO%20Lyceum/VAVO-LYCE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intranet.rocmn.lan/ServiceOndersteuning/MC%20huisstijl/Logo´s%20VAVO%20Lyceum/VAVO-LYCEU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56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0000"/>
        <w:sz w:val="28"/>
        <w:szCs w:val="28"/>
      </w:rPr>
      <w:t>Informatie voor leerlingen</w:t>
    </w:r>
  </w:p>
  <w:p w:rsidR="00FB0254" w:rsidRPr="00A24B18" w:rsidRDefault="00FB0254" w:rsidP="00C73C3B">
    <w:pPr>
      <w:pStyle w:val="Koptekst"/>
      <w:tabs>
        <w:tab w:val="left" w:pos="8060"/>
      </w:tabs>
      <w:rPr>
        <w:rFonts w:cs="Arial"/>
      </w:rPr>
    </w:pPr>
    <w:r>
      <w:rPr>
        <w:rFonts w:cs="Arial"/>
        <w:color w:val="000000"/>
        <w:sz w:val="28"/>
        <w:szCs w:val="28"/>
      </w:rPr>
      <w:t>Over aanmelden en inschrijven voor 2017 - 2018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D09C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66D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A0DB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0000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000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0000000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3"/>
    <w:multiLevelType w:val="singleLevel"/>
    <w:tmpl w:val="00000000"/>
    <w:lvl w:ilvl="0">
      <w:start w:val="3571"/>
      <w:numFmt w:val="bullet"/>
      <w:pStyle w:val="Lijstopsomteken"/>
      <w:lvlText w:val="–"/>
      <w:lvlJc w:val="left"/>
      <w:pPr>
        <w:tabs>
          <w:tab w:val="num" w:pos="397"/>
        </w:tabs>
        <w:ind w:left="397" w:hanging="397"/>
      </w:pPr>
      <w:rPr>
        <w:rFonts w:ascii="Times" w:hAnsi="Times" w:hint="default"/>
      </w:rPr>
    </w:lvl>
  </w:abstractNum>
  <w:abstractNum w:abstractNumId="8" w15:restartNumberingAfterBreak="0">
    <w:nsid w:val="00000004"/>
    <w:multiLevelType w:val="singleLevel"/>
    <w:tmpl w:val="00000000"/>
    <w:lvl w:ilvl="0">
      <w:start w:val="1"/>
      <w:numFmt w:val="bullet"/>
      <w:lvlText w:val="–"/>
      <w:lvlJc w:val="left"/>
      <w:pPr>
        <w:tabs>
          <w:tab w:val="num" w:pos="360"/>
        </w:tabs>
        <w:ind w:left="284" w:hanging="284"/>
      </w:pPr>
      <w:rPr>
        <w:rFonts w:ascii="Oneliner-Medium" w:hAnsi="Oneliner-Medium" w:hint="default"/>
      </w:rPr>
    </w:lvl>
  </w:abstractNum>
  <w:abstractNum w:abstractNumId="9" w15:restartNumberingAfterBreak="0">
    <w:nsid w:val="00000005"/>
    <w:multiLevelType w:val="singleLevel"/>
    <w:tmpl w:val="00000000"/>
    <w:lvl w:ilvl="0">
      <w:start w:val="1"/>
      <w:numFmt w:val="bullet"/>
      <w:lvlText w:val="–"/>
      <w:lvlJc w:val="left"/>
      <w:pPr>
        <w:tabs>
          <w:tab w:val="num" w:pos="360"/>
        </w:tabs>
        <w:ind w:left="284" w:hanging="284"/>
      </w:pPr>
      <w:rPr>
        <w:rFonts w:ascii="Oneliner-Medium" w:hAnsi="Oneliner-Medium" w:hint="default"/>
      </w:rPr>
    </w:lvl>
  </w:abstractNum>
  <w:abstractNum w:abstractNumId="10" w15:restartNumberingAfterBreak="0">
    <w:nsid w:val="00000006"/>
    <w:multiLevelType w:val="singleLevel"/>
    <w:tmpl w:val="00000000"/>
    <w:lvl w:ilvl="0">
      <w:start w:val="1"/>
      <w:numFmt w:val="bullet"/>
      <w:lvlText w:val="–"/>
      <w:lvlJc w:val="left"/>
      <w:pPr>
        <w:tabs>
          <w:tab w:val="num" w:pos="360"/>
        </w:tabs>
        <w:ind w:left="284" w:hanging="284"/>
      </w:pPr>
      <w:rPr>
        <w:rFonts w:ascii="Oneliner-Medium" w:hAnsi="Oneliner-Medium" w:hint="default"/>
      </w:rPr>
    </w:lvl>
  </w:abstractNum>
  <w:abstractNum w:abstractNumId="11" w15:restartNumberingAfterBreak="0">
    <w:nsid w:val="00000007"/>
    <w:multiLevelType w:val="singleLevel"/>
    <w:tmpl w:val="00000000"/>
    <w:lvl w:ilvl="0">
      <w:start w:val="1"/>
      <w:numFmt w:val="bullet"/>
      <w:lvlText w:val="–"/>
      <w:lvlJc w:val="left"/>
      <w:pPr>
        <w:tabs>
          <w:tab w:val="num" w:pos="397"/>
        </w:tabs>
        <w:ind w:left="397" w:hanging="397"/>
      </w:pPr>
      <w:rPr>
        <w:rFonts w:ascii="Oneliner-Medium" w:hAnsi="Oneliner-Medium" w:hint="default"/>
      </w:rPr>
    </w:lvl>
  </w:abstractNum>
  <w:abstractNum w:abstractNumId="12" w15:restartNumberingAfterBreak="0">
    <w:nsid w:val="00000009"/>
    <w:multiLevelType w:val="singleLevel"/>
    <w:tmpl w:val="00000000"/>
    <w:lvl w:ilvl="0">
      <w:start w:val="3571"/>
      <w:numFmt w:val="bullet"/>
      <w:lvlText w:val="–"/>
      <w:lvlJc w:val="left"/>
      <w:pPr>
        <w:tabs>
          <w:tab w:val="num" w:pos="120"/>
        </w:tabs>
        <w:ind w:left="120" w:hanging="360"/>
      </w:pPr>
      <w:rPr>
        <w:rFonts w:ascii="Times" w:hAnsi="Times" w:hint="default"/>
      </w:rPr>
    </w:lvl>
  </w:abstractNum>
  <w:abstractNum w:abstractNumId="13" w15:restartNumberingAfterBreak="0">
    <w:nsid w:val="0000000A"/>
    <w:multiLevelType w:val="singleLevel"/>
    <w:tmpl w:val="00000000"/>
    <w:lvl w:ilvl="0">
      <w:start w:val="3571"/>
      <w:numFmt w:val="bullet"/>
      <w:lvlText w:val="–"/>
      <w:lvlJc w:val="left"/>
      <w:pPr>
        <w:tabs>
          <w:tab w:val="num" w:pos="120"/>
        </w:tabs>
        <w:ind w:left="120" w:hanging="360"/>
      </w:pPr>
      <w:rPr>
        <w:rFonts w:ascii="Times" w:hAnsi="Times" w:hint="default"/>
      </w:rPr>
    </w:lvl>
  </w:abstractNum>
  <w:abstractNum w:abstractNumId="14" w15:restartNumberingAfterBreak="0">
    <w:nsid w:val="04AD09E5"/>
    <w:multiLevelType w:val="hybridMultilevel"/>
    <w:tmpl w:val="419A1FC8"/>
    <w:lvl w:ilvl="0" w:tplc="43C06FA4">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092F110A"/>
    <w:multiLevelType w:val="singleLevel"/>
    <w:tmpl w:val="27D6B9D6"/>
    <w:lvl w:ilvl="0">
      <w:start w:val="1"/>
      <w:numFmt w:val="bullet"/>
      <w:lvlText w:val=""/>
      <w:lvlJc w:val="left"/>
      <w:pPr>
        <w:tabs>
          <w:tab w:val="num" w:pos="397"/>
        </w:tabs>
        <w:ind w:left="397" w:hanging="397"/>
      </w:pPr>
      <w:rPr>
        <w:rFonts w:ascii="Symbol" w:hAnsi="Symbol" w:hint="default"/>
      </w:rPr>
    </w:lvl>
  </w:abstractNum>
  <w:abstractNum w:abstractNumId="16" w15:restartNumberingAfterBreak="0">
    <w:nsid w:val="0E5C1223"/>
    <w:multiLevelType w:val="hybridMultilevel"/>
    <w:tmpl w:val="DA941A90"/>
    <w:lvl w:ilvl="0" w:tplc="04130001">
      <w:start w:val="1"/>
      <w:numFmt w:val="bullet"/>
      <w:lvlText w:val=""/>
      <w:lvlJc w:val="left"/>
      <w:pPr>
        <w:tabs>
          <w:tab w:val="num" w:pos="786"/>
        </w:tabs>
        <w:ind w:left="786" w:hanging="360"/>
      </w:pPr>
      <w:rPr>
        <w:rFonts w:ascii="Symbol" w:hAnsi="Symbol" w:hint="default"/>
      </w:rPr>
    </w:lvl>
    <w:lvl w:ilvl="1" w:tplc="04130003" w:tentative="1">
      <w:start w:val="1"/>
      <w:numFmt w:val="bullet"/>
      <w:lvlText w:val="o"/>
      <w:lvlJc w:val="left"/>
      <w:pPr>
        <w:tabs>
          <w:tab w:val="num" w:pos="1506"/>
        </w:tabs>
        <w:ind w:left="1506" w:hanging="360"/>
      </w:pPr>
      <w:rPr>
        <w:rFonts w:ascii="Courier New" w:hAnsi="Courier New" w:cs="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cs="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cs="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161264B4"/>
    <w:multiLevelType w:val="hybridMultilevel"/>
    <w:tmpl w:val="C5EC73A8"/>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C841E27"/>
    <w:multiLevelType w:val="hybridMultilevel"/>
    <w:tmpl w:val="849837AE"/>
    <w:lvl w:ilvl="0" w:tplc="4CAE39C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04529D2"/>
    <w:multiLevelType w:val="singleLevel"/>
    <w:tmpl w:val="27D6B9D6"/>
    <w:lvl w:ilvl="0">
      <w:start w:val="1"/>
      <w:numFmt w:val="bullet"/>
      <w:lvlText w:val=""/>
      <w:lvlJc w:val="left"/>
      <w:pPr>
        <w:tabs>
          <w:tab w:val="num" w:pos="397"/>
        </w:tabs>
        <w:ind w:left="397" w:hanging="397"/>
      </w:pPr>
      <w:rPr>
        <w:rFonts w:ascii="Symbol" w:hAnsi="Symbol" w:hint="default"/>
      </w:rPr>
    </w:lvl>
  </w:abstractNum>
  <w:abstractNum w:abstractNumId="20" w15:restartNumberingAfterBreak="0">
    <w:nsid w:val="22694DC9"/>
    <w:multiLevelType w:val="multilevel"/>
    <w:tmpl w:val="52D06652"/>
    <w:lvl w:ilvl="0">
      <w:start w:val="1"/>
      <w:numFmt w:val="decimal"/>
      <w:pStyle w:val="Kop1"/>
      <w:lvlText w:val="%1"/>
      <w:lvlJc w:val="left"/>
      <w:pPr>
        <w:tabs>
          <w:tab w:val="num" w:pos="0"/>
        </w:tabs>
        <w:ind w:left="0" w:hanging="907"/>
      </w:pPr>
    </w:lvl>
    <w:lvl w:ilvl="1">
      <w:start w:val="1"/>
      <w:numFmt w:val="decimal"/>
      <w:pStyle w:val="Kop2"/>
      <w:lvlText w:val="%1.%2"/>
      <w:lvlJc w:val="left"/>
      <w:pPr>
        <w:tabs>
          <w:tab w:val="num" w:pos="0"/>
        </w:tabs>
        <w:ind w:left="0" w:hanging="907"/>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1" w15:restartNumberingAfterBreak="0">
    <w:nsid w:val="3DB16EC4"/>
    <w:multiLevelType w:val="hybridMultilevel"/>
    <w:tmpl w:val="74625492"/>
    <w:lvl w:ilvl="0" w:tplc="4C6E86C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656FEA"/>
    <w:multiLevelType w:val="hybridMultilevel"/>
    <w:tmpl w:val="211C83E8"/>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4108C1"/>
    <w:multiLevelType w:val="hybridMultilevel"/>
    <w:tmpl w:val="DF0A4200"/>
    <w:lvl w:ilvl="0" w:tplc="FCC23D80">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A05B01"/>
    <w:multiLevelType w:val="singleLevel"/>
    <w:tmpl w:val="27D6B9D6"/>
    <w:lvl w:ilvl="0">
      <w:start w:val="1"/>
      <w:numFmt w:val="bullet"/>
      <w:lvlText w:val=""/>
      <w:lvlJc w:val="left"/>
      <w:pPr>
        <w:tabs>
          <w:tab w:val="num" w:pos="397"/>
        </w:tabs>
        <w:ind w:left="397" w:hanging="397"/>
      </w:pPr>
      <w:rPr>
        <w:rFonts w:ascii="Symbol" w:hAnsi="Symbol" w:hint="default"/>
      </w:rPr>
    </w:lvl>
  </w:abstractNum>
  <w:abstractNum w:abstractNumId="25" w15:restartNumberingAfterBreak="0">
    <w:nsid w:val="5FF035BF"/>
    <w:multiLevelType w:val="hybridMultilevel"/>
    <w:tmpl w:val="3098C046"/>
    <w:lvl w:ilvl="0" w:tplc="4C6E86C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4F14A9"/>
    <w:multiLevelType w:val="singleLevel"/>
    <w:tmpl w:val="27D6B9D6"/>
    <w:lvl w:ilvl="0">
      <w:start w:val="1"/>
      <w:numFmt w:val="bullet"/>
      <w:lvlText w:val=""/>
      <w:lvlJc w:val="left"/>
      <w:pPr>
        <w:tabs>
          <w:tab w:val="num" w:pos="397"/>
        </w:tabs>
        <w:ind w:left="397" w:hanging="397"/>
      </w:pPr>
      <w:rPr>
        <w:rFonts w:ascii="Symbol" w:hAnsi="Symbol" w:hint="default"/>
      </w:rPr>
    </w:lvl>
  </w:abstractNum>
  <w:abstractNum w:abstractNumId="27" w15:restartNumberingAfterBreak="0">
    <w:nsid w:val="66DF4465"/>
    <w:multiLevelType w:val="hybridMultilevel"/>
    <w:tmpl w:val="75A6C202"/>
    <w:lvl w:ilvl="0" w:tplc="020E26D8">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C55200"/>
    <w:multiLevelType w:val="singleLevel"/>
    <w:tmpl w:val="27D6B9D6"/>
    <w:lvl w:ilvl="0">
      <w:start w:val="1"/>
      <w:numFmt w:val="bullet"/>
      <w:lvlText w:val=""/>
      <w:lvlJc w:val="left"/>
      <w:pPr>
        <w:tabs>
          <w:tab w:val="num" w:pos="397"/>
        </w:tabs>
        <w:ind w:left="397" w:hanging="397"/>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24"/>
  </w:num>
  <w:num w:numId="7">
    <w:abstractNumId w:val="15"/>
  </w:num>
  <w:num w:numId="8">
    <w:abstractNumId w:val="26"/>
  </w:num>
  <w:num w:numId="9">
    <w:abstractNumId w:val="20"/>
  </w:num>
  <w:num w:numId="10">
    <w:abstractNumId w:val="28"/>
  </w:num>
  <w:num w:numId="11">
    <w:abstractNumId w:val="19"/>
  </w:num>
  <w:num w:numId="12">
    <w:abstractNumId w:val="7"/>
  </w:num>
  <w:num w:numId="13">
    <w:abstractNumId w:val="8"/>
  </w:num>
  <w:num w:numId="14">
    <w:abstractNumId w:val="9"/>
  </w:num>
  <w:num w:numId="15">
    <w:abstractNumId w:val="4"/>
  </w:num>
  <w:num w:numId="16">
    <w:abstractNumId w:val="6"/>
  </w:num>
  <w:num w:numId="17">
    <w:abstractNumId w:val="10"/>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7"/>
  </w:num>
  <w:num w:numId="25">
    <w:abstractNumId w:val="23"/>
  </w:num>
  <w:num w:numId="26">
    <w:abstractNumId w:val="16"/>
  </w:num>
  <w:num w:numId="27">
    <w:abstractNumId w:val="21"/>
  </w:num>
  <w:num w:numId="28">
    <w:abstractNumId w:val="27"/>
  </w:num>
  <w:num w:numId="29">
    <w:abstractNumId w:val="18"/>
  </w:num>
  <w:num w:numId="30">
    <w:abstractNumId w:val="14"/>
  </w:num>
  <w:num w:numId="31">
    <w:abstractNumId w:val="25"/>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0D"/>
    <w:rsid w:val="00011DA7"/>
    <w:rsid w:val="000150C3"/>
    <w:rsid w:val="000532E0"/>
    <w:rsid w:val="0005641A"/>
    <w:rsid w:val="00060FE5"/>
    <w:rsid w:val="000626C8"/>
    <w:rsid w:val="0008168A"/>
    <w:rsid w:val="000910D3"/>
    <w:rsid w:val="000A4D2C"/>
    <w:rsid w:val="000A583F"/>
    <w:rsid w:val="000D05D2"/>
    <w:rsid w:val="000D6122"/>
    <w:rsid w:val="000F0F0D"/>
    <w:rsid w:val="000F7729"/>
    <w:rsid w:val="00112462"/>
    <w:rsid w:val="001271C1"/>
    <w:rsid w:val="001331BC"/>
    <w:rsid w:val="0013506D"/>
    <w:rsid w:val="001561CF"/>
    <w:rsid w:val="001659D2"/>
    <w:rsid w:val="001B3A12"/>
    <w:rsid w:val="001C7AAD"/>
    <w:rsid w:val="001D1B7F"/>
    <w:rsid w:val="001E0924"/>
    <w:rsid w:val="00200EDC"/>
    <w:rsid w:val="002014FA"/>
    <w:rsid w:val="00206072"/>
    <w:rsid w:val="00243F7E"/>
    <w:rsid w:val="00246B98"/>
    <w:rsid w:val="0025558F"/>
    <w:rsid w:val="0026501F"/>
    <w:rsid w:val="00283A0A"/>
    <w:rsid w:val="00286D5D"/>
    <w:rsid w:val="002B732D"/>
    <w:rsid w:val="002E0C03"/>
    <w:rsid w:val="002F1B97"/>
    <w:rsid w:val="0030220E"/>
    <w:rsid w:val="003226BF"/>
    <w:rsid w:val="00337A5F"/>
    <w:rsid w:val="00340E4E"/>
    <w:rsid w:val="0034169B"/>
    <w:rsid w:val="003421E7"/>
    <w:rsid w:val="003637EC"/>
    <w:rsid w:val="00394654"/>
    <w:rsid w:val="003A173B"/>
    <w:rsid w:val="003B15A9"/>
    <w:rsid w:val="003C12EC"/>
    <w:rsid w:val="003C4A5A"/>
    <w:rsid w:val="003C7131"/>
    <w:rsid w:val="003C77B9"/>
    <w:rsid w:val="003E77BE"/>
    <w:rsid w:val="00405763"/>
    <w:rsid w:val="00421ED6"/>
    <w:rsid w:val="0043023D"/>
    <w:rsid w:val="004314F2"/>
    <w:rsid w:val="004355E3"/>
    <w:rsid w:val="0044114A"/>
    <w:rsid w:val="00445964"/>
    <w:rsid w:val="00452881"/>
    <w:rsid w:val="00457642"/>
    <w:rsid w:val="004721C3"/>
    <w:rsid w:val="0048429E"/>
    <w:rsid w:val="00493FBA"/>
    <w:rsid w:val="004A74FE"/>
    <w:rsid w:val="004B7D0A"/>
    <w:rsid w:val="004C39B4"/>
    <w:rsid w:val="004D00DE"/>
    <w:rsid w:val="004F548A"/>
    <w:rsid w:val="00541692"/>
    <w:rsid w:val="00543B18"/>
    <w:rsid w:val="005749FF"/>
    <w:rsid w:val="0058659F"/>
    <w:rsid w:val="00590769"/>
    <w:rsid w:val="005D7C9D"/>
    <w:rsid w:val="005E36A9"/>
    <w:rsid w:val="005E491E"/>
    <w:rsid w:val="005F7C83"/>
    <w:rsid w:val="00610822"/>
    <w:rsid w:val="00626DB9"/>
    <w:rsid w:val="00634CAB"/>
    <w:rsid w:val="0063553B"/>
    <w:rsid w:val="00663292"/>
    <w:rsid w:val="006A01F5"/>
    <w:rsid w:val="006A33D5"/>
    <w:rsid w:val="006A5687"/>
    <w:rsid w:val="006C649C"/>
    <w:rsid w:val="00702376"/>
    <w:rsid w:val="00713F87"/>
    <w:rsid w:val="00715120"/>
    <w:rsid w:val="00740766"/>
    <w:rsid w:val="00741DB3"/>
    <w:rsid w:val="00755178"/>
    <w:rsid w:val="00767839"/>
    <w:rsid w:val="00784315"/>
    <w:rsid w:val="00797BB5"/>
    <w:rsid w:val="007A275D"/>
    <w:rsid w:val="007A6419"/>
    <w:rsid w:val="007D7D32"/>
    <w:rsid w:val="007F71BC"/>
    <w:rsid w:val="008233DC"/>
    <w:rsid w:val="00843F4B"/>
    <w:rsid w:val="008514DC"/>
    <w:rsid w:val="008B2FBA"/>
    <w:rsid w:val="008C05BC"/>
    <w:rsid w:val="00901FD1"/>
    <w:rsid w:val="009027AD"/>
    <w:rsid w:val="00905456"/>
    <w:rsid w:val="0092002C"/>
    <w:rsid w:val="00943C50"/>
    <w:rsid w:val="00943D31"/>
    <w:rsid w:val="00994BEE"/>
    <w:rsid w:val="009C0E29"/>
    <w:rsid w:val="009D2584"/>
    <w:rsid w:val="009F63E4"/>
    <w:rsid w:val="009F778F"/>
    <w:rsid w:val="00A005DB"/>
    <w:rsid w:val="00A1436E"/>
    <w:rsid w:val="00A15582"/>
    <w:rsid w:val="00A32046"/>
    <w:rsid w:val="00A3723E"/>
    <w:rsid w:val="00A4340C"/>
    <w:rsid w:val="00A45A71"/>
    <w:rsid w:val="00A818DC"/>
    <w:rsid w:val="00A867BB"/>
    <w:rsid w:val="00AB2489"/>
    <w:rsid w:val="00AB6F6C"/>
    <w:rsid w:val="00AF509C"/>
    <w:rsid w:val="00B00B6B"/>
    <w:rsid w:val="00B10518"/>
    <w:rsid w:val="00B5371F"/>
    <w:rsid w:val="00B54BCD"/>
    <w:rsid w:val="00B65210"/>
    <w:rsid w:val="00B779DE"/>
    <w:rsid w:val="00B866FD"/>
    <w:rsid w:val="00BC3A93"/>
    <w:rsid w:val="00BD1114"/>
    <w:rsid w:val="00BD5423"/>
    <w:rsid w:val="00BD6F3B"/>
    <w:rsid w:val="00C34617"/>
    <w:rsid w:val="00C35408"/>
    <w:rsid w:val="00C52D00"/>
    <w:rsid w:val="00C73C3B"/>
    <w:rsid w:val="00CA53EF"/>
    <w:rsid w:val="00CD5389"/>
    <w:rsid w:val="00CF60EA"/>
    <w:rsid w:val="00D07680"/>
    <w:rsid w:val="00D1470E"/>
    <w:rsid w:val="00D509FE"/>
    <w:rsid w:val="00D51A82"/>
    <w:rsid w:val="00D565AC"/>
    <w:rsid w:val="00D56C12"/>
    <w:rsid w:val="00D638C5"/>
    <w:rsid w:val="00D90D11"/>
    <w:rsid w:val="00DA6D39"/>
    <w:rsid w:val="00DF231A"/>
    <w:rsid w:val="00E24E8D"/>
    <w:rsid w:val="00E5056E"/>
    <w:rsid w:val="00E60D68"/>
    <w:rsid w:val="00EC157D"/>
    <w:rsid w:val="00EC2D86"/>
    <w:rsid w:val="00F02236"/>
    <w:rsid w:val="00F1455B"/>
    <w:rsid w:val="00F174E6"/>
    <w:rsid w:val="00F36AD8"/>
    <w:rsid w:val="00F5182E"/>
    <w:rsid w:val="00F5264F"/>
    <w:rsid w:val="00F72095"/>
    <w:rsid w:val="00F83836"/>
    <w:rsid w:val="00F92FB1"/>
    <w:rsid w:val="00FB0254"/>
    <w:rsid w:val="00FB0F16"/>
    <w:rsid w:val="00FF3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15:docId w15:val="{8FD1C8FA-EA6D-45BB-A772-161EED48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4BA5"/>
    <w:pPr>
      <w:spacing w:line="261" w:lineRule="exact"/>
    </w:pPr>
    <w:rPr>
      <w:rFonts w:ascii="Arial" w:hAnsi="Arial"/>
      <w:noProof/>
      <w:szCs w:val="24"/>
      <w:lang w:eastAsia="ja-JP"/>
    </w:rPr>
  </w:style>
  <w:style w:type="paragraph" w:styleId="Kop1">
    <w:name w:val="heading 1"/>
    <w:basedOn w:val="Kop"/>
    <w:next w:val="Standaard"/>
    <w:qFormat/>
    <w:rsid w:val="00CE7160"/>
    <w:pPr>
      <w:numPr>
        <w:numId w:val="9"/>
      </w:numPr>
      <w:ind w:hanging="794"/>
      <w:outlineLvl w:val="0"/>
    </w:pPr>
    <w:rPr>
      <w:rFonts w:ascii="Garamond" w:hAnsi="Garamond"/>
      <w:color w:val="9999CC"/>
      <w:sz w:val="48"/>
      <w:szCs w:val="48"/>
    </w:rPr>
  </w:style>
  <w:style w:type="paragraph" w:styleId="Kop2">
    <w:name w:val="heading 2"/>
    <w:basedOn w:val="Subkop"/>
    <w:next w:val="Standaard"/>
    <w:qFormat/>
    <w:rsid w:val="00CE7160"/>
    <w:pPr>
      <w:numPr>
        <w:ilvl w:val="1"/>
        <w:numId w:val="9"/>
      </w:numPr>
      <w:ind w:hanging="794"/>
      <w:outlineLvl w:val="1"/>
    </w:pPr>
    <w:rPr>
      <w:rFonts w:ascii="Garamond" w:hAnsi="Garamond"/>
      <w:color w:val="9999CC"/>
      <w:sz w:val="36"/>
      <w:szCs w:val="36"/>
    </w:rPr>
  </w:style>
  <w:style w:type="paragraph" w:styleId="Kop3">
    <w:name w:val="heading 3"/>
    <w:basedOn w:val="Subkop"/>
    <w:next w:val="Standaard"/>
    <w:qFormat/>
    <w:rsid w:val="00CE7160"/>
    <w:pPr>
      <w:numPr>
        <w:ilvl w:val="2"/>
        <w:numId w:val="9"/>
      </w:numPr>
      <w:tabs>
        <w:tab w:val="clear" w:pos="720"/>
        <w:tab w:val="left" w:pos="0"/>
      </w:tabs>
      <w:ind w:left="0" w:hanging="794"/>
      <w:outlineLvl w:val="2"/>
    </w:pPr>
    <w:rPr>
      <w:rFonts w:ascii="Garamond" w:hAnsi="Garamond"/>
      <w:color w:val="9999CC"/>
      <w:sz w:val="28"/>
      <w:szCs w:val="28"/>
    </w:rPr>
  </w:style>
  <w:style w:type="paragraph" w:styleId="Kop4">
    <w:name w:val="heading 4"/>
    <w:basedOn w:val="Subkop"/>
    <w:next w:val="Standaard"/>
    <w:qFormat/>
    <w:rsid w:val="00CE7160"/>
    <w:pPr>
      <w:numPr>
        <w:ilvl w:val="3"/>
        <w:numId w:val="9"/>
      </w:numPr>
      <w:tabs>
        <w:tab w:val="clear" w:pos="864"/>
        <w:tab w:val="left" w:pos="0"/>
      </w:tabs>
      <w:ind w:left="0" w:hanging="794"/>
      <w:outlineLvl w:val="3"/>
    </w:pPr>
    <w:rPr>
      <w:rFonts w:ascii="Garamond" w:hAnsi="Garamond"/>
      <w:color w:val="9999CC"/>
    </w:rPr>
  </w:style>
  <w:style w:type="paragraph" w:styleId="Kop5">
    <w:name w:val="heading 5"/>
    <w:basedOn w:val="Standaard"/>
    <w:next w:val="Standaard"/>
    <w:qFormat/>
    <w:rsid w:val="00CE7160"/>
    <w:pPr>
      <w:numPr>
        <w:ilvl w:val="4"/>
        <w:numId w:val="9"/>
      </w:numPr>
      <w:spacing w:before="240" w:after="60"/>
      <w:outlineLvl w:val="4"/>
    </w:pPr>
    <w:rPr>
      <w:rFonts w:ascii="Garamond" w:hAnsi="Garamond"/>
      <w:color w:val="9999CC"/>
      <w:szCs w:val="20"/>
    </w:rPr>
  </w:style>
  <w:style w:type="paragraph" w:styleId="Kop6">
    <w:name w:val="heading 6"/>
    <w:basedOn w:val="Standaard"/>
    <w:next w:val="Standaard"/>
    <w:qFormat/>
    <w:rsid w:val="00CE7160"/>
    <w:pPr>
      <w:numPr>
        <w:ilvl w:val="5"/>
        <w:numId w:val="9"/>
      </w:numPr>
      <w:spacing w:before="240" w:after="60"/>
      <w:outlineLvl w:val="5"/>
    </w:pPr>
    <w:rPr>
      <w:rFonts w:ascii="Garamond" w:hAnsi="Garamond"/>
      <w:color w:val="9999CC"/>
      <w:sz w:val="16"/>
      <w:szCs w:val="16"/>
    </w:rPr>
  </w:style>
  <w:style w:type="paragraph" w:styleId="Kop7">
    <w:name w:val="heading 7"/>
    <w:basedOn w:val="Standaard"/>
    <w:next w:val="Standaard"/>
    <w:qFormat/>
    <w:pPr>
      <w:numPr>
        <w:ilvl w:val="6"/>
        <w:numId w:val="9"/>
      </w:numPr>
      <w:spacing w:before="240" w:after="60"/>
      <w:outlineLvl w:val="6"/>
    </w:pPr>
  </w:style>
  <w:style w:type="paragraph" w:styleId="Kop8">
    <w:name w:val="heading 8"/>
    <w:basedOn w:val="Standaard"/>
    <w:next w:val="Standaard"/>
    <w:qFormat/>
    <w:rsid w:val="007473C6"/>
    <w:pPr>
      <w:numPr>
        <w:ilvl w:val="7"/>
        <w:numId w:val="9"/>
      </w:numPr>
      <w:spacing w:before="240" w:after="60"/>
      <w:outlineLvl w:val="7"/>
    </w:pPr>
    <w:rPr>
      <w:rFonts w:ascii="Oneliner Italic" w:hAnsi="Oneliner Italic"/>
    </w:rPr>
  </w:style>
  <w:style w:type="paragraph" w:styleId="Kop9">
    <w:name w:val="heading 9"/>
    <w:basedOn w:val="Standaard"/>
    <w:next w:val="Standaard"/>
    <w:qFormat/>
    <w:rsid w:val="007473C6"/>
    <w:pPr>
      <w:numPr>
        <w:ilvl w:val="8"/>
        <w:numId w:val="9"/>
      </w:numPr>
      <w:spacing w:before="240" w:after="60"/>
      <w:outlineLvl w:val="8"/>
    </w:pPr>
    <w:rPr>
      <w:rFonts w:ascii="Oneliner Italic" w:hAnsi="Oneliner Italic"/>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thema">
    <w:name w:val="Table Theme"/>
    <w:basedOn w:val="Standaardtabel"/>
    <w:rsid w:val="00CE7160"/>
    <w:pPr>
      <w:spacing w:line="284" w:lineRule="exact"/>
    </w:p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customStyle="1" w:styleId="VermeldingSDC">
    <w:name w:val="VermeldingSDC"/>
    <w:basedOn w:val="Standaard"/>
    <w:rPr>
      <w:sz w:val="16"/>
    </w:rPr>
  </w:style>
  <w:style w:type="paragraph" w:customStyle="1" w:styleId="VermeldingOGMS">
    <w:name w:val="VermeldingOGMS"/>
    <w:basedOn w:val="Standaard"/>
    <w:rPr>
      <w:caps/>
    </w:rPr>
  </w:style>
  <w:style w:type="paragraph" w:customStyle="1" w:styleId="NaamDocument">
    <w:name w:val="NaamDocument"/>
    <w:basedOn w:val="Standaard"/>
    <w:next w:val="Standaard"/>
    <w:rsid w:val="007473C6"/>
    <w:rPr>
      <w:rFonts w:ascii="Oneliner Bold" w:hAnsi="Oneliner Bold"/>
    </w:rPr>
  </w:style>
  <w:style w:type="paragraph" w:customStyle="1" w:styleId="VermeldingBUTI">
    <w:name w:val="VermeldingBUTI"/>
    <w:basedOn w:val="Standaard"/>
    <w:pPr>
      <w:spacing w:line="170" w:lineRule="exact"/>
    </w:pPr>
    <w:rPr>
      <w:sz w:val="16"/>
    </w:rPr>
  </w:style>
  <w:style w:type="paragraph" w:customStyle="1" w:styleId="ReferentieKopjes">
    <w:name w:val="ReferentieKopjes"/>
    <w:basedOn w:val="Standaard"/>
    <w:rPr>
      <w:sz w:val="16"/>
    </w:rPr>
  </w:style>
  <w:style w:type="paragraph" w:customStyle="1" w:styleId="Afzendergegevens">
    <w:name w:val="Afzendergegevens"/>
    <w:basedOn w:val="Standaard"/>
    <w:pPr>
      <w:spacing w:line="170" w:lineRule="exact"/>
    </w:pPr>
    <w:rPr>
      <w:sz w:val="16"/>
    </w:rPr>
  </w:style>
  <w:style w:type="paragraph" w:customStyle="1" w:styleId="Adressering">
    <w:name w:val="Adressering"/>
    <w:basedOn w:val="Standaard"/>
  </w:style>
  <w:style w:type="paragraph" w:customStyle="1" w:styleId="Referentiegegevens">
    <w:name w:val="Referentiegegevens"/>
    <w:basedOn w:val="Standaard"/>
  </w:style>
  <w:style w:type="paragraph" w:customStyle="1" w:styleId="Kop">
    <w:name w:val="Kop"/>
    <w:basedOn w:val="Standaard"/>
    <w:next w:val="Standaard"/>
    <w:rsid w:val="007473C6"/>
    <w:pPr>
      <w:keepNext/>
      <w:spacing w:before="284" w:after="284"/>
    </w:pPr>
    <w:rPr>
      <w:rFonts w:ascii="Oneliner Bold" w:hAnsi="Oneliner Bold"/>
      <w:sz w:val="22"/>
    </w:rPr>
  </w:style>
  <w:style w:type="paragraph" w:customStyle="1" w:styleId="Subkop">
    <w:name w:val="Subkop"/>
    <w:basedOn w:val="Standaard"/>
    <w:next w:val="Standaard"/>
    <w:rsid w:val="007473C6"/>
    <w:pPr>
      <w:keepNext/>
      <w:spacing w:before="284"/>
    </w:pPr>
    <w:rPr>
      <w:rFonts w:ascii="Oneliner Bold" w:hAnsi="Oneliner Bold"/>
    </w:rPr>
  </w:style>
  <w:style w:type="paragraph" w:styleId="Lijstopsomteken">
    <w:name w:val="List Bullet"/>
    <w:basedOn w:val="Standaard"/>
    <w:autoRedefine/>
    <w:pPr>
      <w:numPr>
        <w:numId w:val="24"/>
      </w:numPr>
      <w:ind w:right="397"/>
    </w:pPr>
  </w:style>
  <w:style w:type="paragraph" w:styleId="Voetnoottekst">
    <w:name w:val="footnote text"/>
    <w:basedOn w:val="Standaard"/>
    <w:pPr>
      <w:spacing w:line="170" w:lineRule="exact"/>
    </w:pPr>
    <w:rPr>
      <w:sz w:val="16"/>
    </w:rPr>
  </w:style>
  <w:style w:type="character" w:styleId="Voetnootmarkering">
    <w:name w:val="footnote reference"/>
    <w:rPr>
      <w:rFonts w:ascii="Oneliner" w:hAnsi="Oneliner"/>
      <w:sz w:val="20"/>
      <w:vertAlign w:val="superscript"/>
    </w:rPr>
  </w:style>
  <w:style w:type="character" w:styleId="Hyperlink">
    <w:name w:val="Hyperlink"/>
    <w:rsid w:val="00CE7160"/>
    <w:rPr>
      <w:u w:val="single"/>
    </w:rPr>
  </w:style>
  <w:style w:type="character" w:styleId="GevolgdeHyperlink">
    <w:name w:val="FollowedHyperlink"/>
    <w:rsid w:val="00CE7160"/>
    <w:rPr>
      <w:u w:val="single"/>
    </w:rPr>
  </w:style>
  <w:style w:type="paragraph" w:styleId="Koptekst">
    <w:name w:val="header"/>
    <w:basedOn w:val="Standaard"/>
    <w:link w:val="KoptekstChar"/>
    <w:uiPriority w:val="99"/>
    <w:rsid w:val="00CE7160"/>
    <w:pPr>
      <w:tabs>
        <w:tab w:val="center" w:pos="4320"/>
        <w:tab w:val="right" w:pos="8640"/>
      </w:tabs>
    </w:pPr>
  </w:style>
  <w:style w:type="paragraph" w:styleId="Voettekst">
    <w:name w:val="footer"/>
    <w:basedOn w:val="Standaard"/>
    <w:semiHidden/>
    <w:rsid w:val="00CE7160"/>
    <w:pPr>
      <w:tabs>
        <w:tab w:val="center" w:pos="4320"/>
        <w:tab w:val="right" w:pos="8640"/>
      </w:tabs>
    </w:pPr>
  </w:style>
  <w:style w:type="character" w:styleId="Paginanummer">
    <w:name w:val="page number"/>
    <w:basedOn w:val="Standaardalinea-lettertype"/>
    <w:rsid w:val="00CE7160"/>
  </w:style>
  <w:style w:type="table" w:styleId="Tabelraster">
    <w:name w:val="Table Grid"/>
    <w:basedOn w:val="Standaardtabel"/>
    <w:rsid w:val="00543B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CMNtekst">
    <w:name w:val="ROCMN tekst"/>
    <w:basedOn w:val="Standaard"/>
    <w:rsid w:val="00724BA5"/>
    <w:rPr>
      <w:color w:val="000000"/>
    </w:rPr>
  </w:style>
  <w:style w:type="paragraph" w:customStyle="1" w:styleId="ROCMNgegevens">
    <w:name w:val="ROCMN gegevens"/>
    <w:basedOn w:val="ROCMNtekst"/>
    <w:rsid w:val="00724BA5"/>
    <w:pPr>
      <w:tabs>
        <w:tab w:val="left" w:pos="8060"/>
      </w:tabs>
      <w:spacing w:line="196" w:lineRule="exact"/>
    </w:pPr>
    <w:rPr>
      <w:sz w:val="14"/>
    </w:rPr>
  </w:style>
  <w:style w:type="paragraph" w:customStyle="1" w:styleId="ROCMNonderwerp">
    <w:name w:val="ROCMN onderwerp"/>
    <w:basedOn w:val="ROCMNtekst"/>
    <w:rsid w:val="00724BA5"/>
    <w:rPr>
      <w:b/>
    </w:rPr>
  </w:style>
  <w:style w:type="paragraph" w:styleId="Ballontekst">
    <w:name w:val="Balloon Text"/>
    <w:basedOn w:val="Standaard"/>
    <w:semiHidden/>
    <w:rsid w:val="00452881"/>
    <w:rPr>
      <w:rFonts w:ascii="Tahoma" w:hAnsi="Tahoma" w:cs="Tahoma"/>
      <w:sz w:val="16"/>
      <w:szCs w:val="16"/>
    </w:rPr>
  </w:style>
  <w:style w:type="character" w:customStyle="1" w:styleId="KoptekstChar">
    <w:name w:val="Koptekst Char"/>
    <w:link w:val="Koptekst"/>
    <w:uiPriority w:val="99"/>
    <w:rsid w:val="00C73C3B"/>
    <w:rPr>
      <w:rFonts w:ascii="Arial" w:hAnsi="Arial"/>
      <w:noProof/>
      <w:szCs w:val="24"/>
      <w:lang w:eastAsia="ja-JP"/>
    </w:rPr>
  </w:style>
  <w:style w:type="character" w:styleId="Verwijzingopmerking">
    <w:name w:val="annotation reference"/>
    <w:rsid w:val="00F83836"/>
    <w:rPr>
      <w:sz w:val="16"/>
      <w:szCs w:val="16"/>
    </w:rPr>
  </w:style>
  <w:style w:type="paragraph" w:styleId="Tekstopmerking">
    <w:name w:val="annotation text"/>
    <w:basedOn w:val="Standaard"/>
    <w:link w:val="TekstopmerkingChar"/>
    <w:rsid w:val="00F83836"/>
    <w:rPr>
      <w:szCs w:val="20"/>
    </w:rPr>
  </w:style>
  <w:style w:type="character" w:customStyle="1" w:styleId="TekstopmerkingChar">
    <w:name w:val="Tekst opmerking Char"/>
    <w:link w:val="Tekstopmerking"/>
    <w:rsid w:val="00F83836"/>
    <w:rPr>
      <w:rFonts w:ascii="Arial" w:hAnsi="Arial"/>
      <w:noProof/>
      <w:lang w:eastAsia="ja-JP"/>
    </w:rPr>
  </w:style>
  <w:style w:type="paragraph" w:styleId="Onderwerpvanopmerking">
    <w:name w:val="annotation subject"/>
    <w:basedOn w:val="Tekstopmerking"/>
    <w:next w:val="Tekstopmerking"/>
    <w:link w:val="OnderwerpvanopmerkingChar"/>
    <w:rsid w:val="00F83836"/>
    <w:rPr>
      <w:b/>
      <w:bCs/>
    </w:rPr>
  </w:style>
  <w:style w:type="character" w:customStyle="1" w:styleId="OnderwerpvanopmerkingChar">
    <w:name w:val="Onderwerp van opmerking Char"/>
    <w:link w:val="Onderwerpvanopmerking"/>
    <w:rsid w:val="00F83836"/>
    <w:rPr>
      <w:rFonts w:ascii="Arial" w:hAnsi="Arial"/>
      <w:b/>
      <w:bCs/>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volyceum.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ndijk.n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avolyceum.nl" TargetMode="External"/><Relationship Id="rId4" Type="http://schemas.openxmlformats.org/officeDocument/2006/relationships/settings" Target="settings.xml"/><Relationship Id="rId9" Type="http://schemas.openxmlformats.org/officeDocument/2006/relationships/hyperlink" Target="http://www.vavolyceum.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64BE7-BE08-46CD-88FB-B3DAE11E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962</Words>
  <Characters>5301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Geachte heer person</vt:lpstr>
    </vt:vector>
  </TitlesOfParts>
  <Company>ROC Midden Nederland</Company>
  <LinksUpToDate>false</LinksUpToDate>
  <CharactersWithSpaces>6251</CharactersWithSpaces>
  <SharedDoc>false</SharedDoc>
  <HLinks>
    <vt:vector size="18" baseType="variant">
      <vt:variant>
        <vt:i4>7340157</vt:i4>
      </vt:variant>
      <vt:variant>
        <vt:i4>6</vt:i4>
      </vt:variant>
      <vt:variant>
        <vt:i4>0</vt:i4>
      </vt:variant>
      <vt:variant>
        <vt:i4>5</vt:i4>
      </vt:variant>
      <vt:variant>
        <vt:lpwstr>http://www.vandijk.nl/</vt:lpwstr>
      </vt:variant>
      <vt:variant>
        <vt:lpwstr/>
      </vt:variant>
      <vt:variant>
        <vt:i4>1245249</vt:i4>
      </vt:variant>
      <vt:variant>
        <vt:i4>3</vt:i4>
      </vt:variant>
      <vt:variant>
        <vt:i4>0</vt:i4>
      </vt:variant>
      <vt:variant>
        <vt:i4>5</vt:i4>
      </vt:variant>
      <vt:variant>
        <vt:lpwstr>http://www.vavolyceum.nl/</vt:lpwstr>
      </vt:variant>
      <vt:variant>
        <vt:lpwstr/>
      </vt:variant>
      <vt:variant>
        <vt:i4>1245249</vt:i4>
      </vt:variant>
      <vt:variant>
        <vt:i4>0</vt:i4>
      </vt:variant>
      <vt:variant>
        <vt:i4>0</vt:i4>
      </vt:variant>
      <vt:variant>
        <vt:i4>5</vt:i4>
      </vt:variant>
      <vt:variant>
        <vt:lpwstr>http://www.vavolyceum.nl/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heer person</dc:title>
  <dc:creator>joho331</dc:creator>
  <cp:lastModifiedBy>Roon, R.A. (Renee) de</cp:lastModifiedBy>
  <cp:revision>3</cp:revision>
  <cp:lastPrinted>2017-03-22T13:26:00Z</cp:lastPrinted>
  <dcterms:created xsi:type="dcterms:W3CDTF">2017-04-18T08:44:00Z</dcterms:created>
  <dcterms:modified xsi:type="dcterms:W3CDTF">2017-05-01T11:48:00Z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BALANCE 010</vt:lpwstr>
  </property>
</Properties>
</file>